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27CF" w:rsidRPr="001427CF" w:rsidRDefault="001427CF" w:rsidP="001427C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427CF" w:rsidRPr="001427CF" w:rsidRDefault="001427CF" w:rsidP="001427CF">
      <w:pPr>
        <w:autoSpaceDE w:val="0"/>
        <w:autoSpaceDN w:val="0"/>
        <w:adjustRightInd w:val="0"/>
        <w:spacing w:before="240" w:after="24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1427CF">
        <w:rPr>
          <w:rFonts w:ascii="Times New Roman" w:hAnsi="Times New Roman" w:cs="Times New Roman"/>
          <w:b/>
          <w:bCs/>
          <w:sz w:val="28"/>
          <w:szCs w:val="28"/>
        </w:rPr>
        <w:t>1991. évi XX. törvény</w:t>
      </w:r>
    </w:p>
    <w:p w:rsidR="001427CF" w:rsidRPr="001427CF" w:rsidRDefault="001427CF" w:rsidP="001427CF">
      <w:pPr>
        <w:autoSpaceDE w:val="0"/>
        <w:autoSpaceDN w:val="0"/>
        <w:adjustRightInd w:val="0"/>
        <w:spacing w:before="240" w:after="24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1427CF">
        <w:rPr>
          <w:rFonts w:ascii="Times New Roman" w:hAnsi="Times New Roman" w:cs="Times New Roman"/>
          <w:b/>
          <w:bCs/>
          <w:sz w:val="28"/>
          <w:szCs w:val="28"/>
        </w:rPr>
        <w:t>a</w:t>
      </w:r>
      <w:proofErr w:type="gramEnd"/>
      <w:r w:rsidRPr="001427CF">
        <w:rPr>
          <w:rFonts w:ascii="Times New Roman" w:hAnsi="Times New Roman" w:cs="Times New Roman"/>
          <w:b/>
          <w:bCs/>
          <w:sz w:val="28"/>
          <w:szCs w:val="28"/>
        </w:rPr>
        <w:t xml:space="preserve"> helyi önkormányzatok és szerveik, a köztársasági megbízottak,</w:t>
      </w:r>
      <w:r w:rsidRPr="001427CF">
        <w:rPr>
          <w:rFonts w:ascii="Times New Roman" w:hAnsi="Times New Roman" w:cs="Times New Roman"/>
          <w:b/>
          <w:bCs/>
          <w:sz w:val="28"/>
          <w:szCs w:val="28"/>
          <w:vertAlign w:val="superscript"/>
        </w:rPr>
        <w:footnoteReference w:id="1"/>
      </w:r>
      <w:r w:rsidRPr="001427CF">
        <w:rPr>
          <w:rFonts w:ascii="Times New Roman" w:hAnsi="Times New Roman" w:cs="Times New Roman"/>
          <w:b/>
          <w:bCs/>
          <w:sz w:val="28"/>
          <w:szCs w:val="28"/>
        </w:rPr>
        <w:t xml:space="preserve"> valamint egyes centrális alárendeltségű szervek feladat- és hatásköreiről</w:t>
      </w:r>
      <w:r w:rsidRPr="001427CF">
        <w:rPr>
          <w:rFonts w:ascii="Times New Roman" w:hAnsi="Times New Roman" w:cs="Times New Roman"/>
          <w:b/>
          <w:bCs/>
          <w:sz w:val="28"/>
          <w:szCs w:val="28"/>
          <w:vertAlign w:val="superscript"/>
        </w:rPr>
        <w:footnoteReference w:id="2"/>
      </w:r>
    </w:p>
    <w:p w:rsidR="001427CF" w:rsidRPr="001427CF" w:rsidRDefault="001427CF" w:rsidP="001427CF">
      <w:pPr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4"/>
          <w:szCs w:val="24"/>
        </w:rPr>
      </w:pPr>
      <w:r w:rsidRPr="001427CF">
        <w:rPr>
          <w:rFonts w:ascii="Times New Roman" w:hAnsi="Times New Roman" w:cs="Times New Roman"/>
          <w:sz w:val="24"/>
          <w:szCs w:val="24"/>
        </w:rPr>
        <w:t>E törvény célja, hogy</w:t>
      </w:r>
    </w:p>
    <w:p w:rsidR="001427CF" w:rsidRPr="001427CF" w:rsidRDefault="001427CF" w:rsidP="001427CF">
      <w:pPr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4"/>
          <w:szCs w:val="24"/>
        </w:rPr>
      </w:pPr>
      <w:r w:rsidRPr="001427CF">
        <w:rPr>
          <w:rFonts w:ascii="Times New Roman" w:hAnsi="Times New Roman" w:cs="Times New Roman"/>
          <w:sz w:val="24"/>
          <w:szCs w:val="24"/>
        </w:rPr>
        <w:t xml:space="preserve">- megállapítsa a helyi önkormányzati feladat- és hatáskörbe, a helyi önkormányzat szervei államigazgatási feladat- és hatáskörébe, továbbá a köztársasági </w:t>
      </w:r>
      <w:proofErr w:type="gramStart"/>
      <w:r w:rsidRPr="001427CF">
        <w:rPr>
          <w:rFonts w:ascii="Times New Roman" w:hAnsi="Times New Roman" w:cs="Times New Roman"/>
          <w:sz w:val="24"/>
          <w:szCs w:val="24"/>
        </w:rPr>
        <w:t>megbízott</w:t>
      </w:r>
      <w:r w:rsidRPr="001427CF">
        <w:rPr>
          <w:rFonts w:ascii="Times New Roman" w:hAnsi="Times New Roman" w:cs="Times New Roman"/>
          <w:sz w:val="24"/>
          <w:szCs w:val="24"/>
          <w:vertAlign w:val="superscript"/>
        </w:rPr>
        <w:footnoteReference w:id="3"/>
      </w:r>
      <w:r w:rsidRPr="001427CF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1427CF">
        <w:rPr>
          <w:rFonts w:ascii="Times New Roman" w:hAnsi="Times New Roman" w:cs="Times New Roman"/>
          <w:sz w:val="24"/>
          <w:szCs w:val="24"/>
        </w:rPr>
        <w:t xml:space="preserve"> valamint a centrális alárendeltségű állami szerv feladat- és hatáskörébe tartozó ügyeket;</w:t>
      </w:r>
    </w:p>
    <w:p w:rsidR="001427CF" w:rsidRPr="001427CF" w:rsidRDefault="001427CF" w:rsidP="001427CF">
      <w:pPr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4"/>
          <w:szCs w:val="24"/>
        </w:rPr>
      </w:pPr>
      <w:r w:rsidRPr="001427CF">
        <w:rPr>
          <w:rFonts w:ascii="Times New Roman" w:hAnsi="Times New Roman" w:cs="Times New Roman"/>
          <w:sz w:val="24"/>
          <w:szCs w:val="24"/>
        </w:rPr>
        <w:t>- törvényi szinten szabályozza az önkormányzati feladat- és hatáskört megállapító alacsonyabb szintű jogszabályi rendelkezéseket, törvénnyel új feladatokat és hatásköröket állapítson meg;</w:t>
      </w:r>
    </w:p>
    <w:p w:rsidR="001427CF" w:rsidRPr="001427CF" w:rsidRDefault="001427CF" w:rsidP="001427CF">
      <w:pPr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4"/>
          <w:szCs w:val="24"/>
        </w:rPr>
      </w:pPr>
      <w:r w:rsidRPr="001427CF">
        <w:rPr>
          <w:rFonts w:ascii="Times New Roman" w:hAnsi="Times New Roman" w:cs="Times New Roman"/>
          <w:sz w:val="24"/>
          <w:szCs w:val="24"/>
        </w:rPr>
        <w:t>- elvégezze az indokolt anyagi és eljárásjogi, valamint szervezetirányítási korszerűsítéseket.</w:t>
      </w:r>
    </w:p>
    <w:p w:rsidR="001427CF" w:rsidRPr="001427CF" w:rsidRDefault="001427CF" w:rsidP="001427CF">
      <w:pPr>
        <w:autoSpaceDE w:val="0"/>
        <w:autoSpaceDN w:val="0"/>
        <w:adjustRightInd w:val="0"/>
        <w:spacing w:before="240" w:after="24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427CF">
        <w:rPr>
          <w:rFonts w:ascii="Times New Roman" w:hAnsi="Times New Roman" w:cs="Times New Roman"/>
          <w:b/>
          <w:bCs/>
          <w:i/>
          <w:iCs/>
          <w:sz w:val="28"/>
          <w:szCs w:val="28"/>
        </w:rPr>
        <w:t>I. BELÜGYI IGAZGATÁS</w:t>
      </w:r>
    </w:p>
    <w:p w:rsidR="001427CF" w:rsidRPr="001427CF" w:rsidRDefault="001427CF" w:rsidP="001427CF">
      <w:pPr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4"/>
          <w:szCs w:val="24"/>
        </w:rPr>
      </w:pPr>
      <w:r w:rsidRPr="001427CF">
        <w:rPr>
          <w:rFonts w:ascii="Times New Roman" w:hAnsi="Times New Roman" w:cs="Times New Roman"/>
          <w:b/>
          <w:bCs/>
          <w:sz w:val="24"/>
          <w:szCs w:val="24"/>
        </w:rPr>
        <w:t>1. §</w:t>
      </w:r>
      <w:r w:rsidRPr="001427CF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footnoteReference w:id="4"/>
      </w:r>
    </w:p>
    <w:p w:rsidR="001427CF" w:rsidRPr="001427CF" w:rsidRDefault="001427CF" w:rsidP="001427CF">
      <w:pPr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4"/>
          <w:szCs w:val="24"/>
        </w:rPr>
      </w:pPr>
      <w:r w:rsidRPr="001427CF">
        <w:rPr>
          <w:rFonts w:ascii="Times New Roman" w:hAnsi="Times New Roman" w:cs="Times New Roman"/>
          <w:b/>
          <w:bCs/>
          <w:sz w:val="24"/>
          <w:szCs w:val="24"/>
        </w:rPr>
        <w:t>2. §</w:t>
      </w:r>
      <w:r w:rsidRPr="001427CF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footnoteReference w:id="5"/>
      </w:r>
    </w:p>
    <w:p w:rsidR="001427CF" w:rsidRPr="001427CF" w:rsidRDefault="001427CF" w:rsidP="001427CF">
      <w:pPr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4"/>
          <w:szCs w:val="24"/>
        </w:rPr>
      </w:pPr>
      <w:r w:rsidRPr="001427CF">
        <w:rPr>
          <w:rFonts w:ascii="Times New Roman" w:hAnsi="Times New Roman" w:cs="Times New Roman"/>
          <w:b/>
          <w:bCs/>
          <w:sz w:val="24"/>
          <w:szCs w:val="24"/>
        </w:rPr>
        <w:t>3-9. §</w:t>
      </w:r>
      <w:r w:rsidRPr="001427CF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footnoteReference w:id="6"/>
      </w:r>
    </w:p>
    <w:p w:rsidR="001427CF" w:rsidRPr="001427CF" w:rsidRDefault="001427CF" w:rsidP="001427CF">
      <w:pPr>
        <w:autoSpaceDE w:val="0"/>
        <w:autoSpaceDN w:val="0"/>
        <w:adjustRightInd w:val="0"/>
        <w:spacing w:before="240" w:after="24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427CF">
        <w:rPr>
          <w:rFonts w:ascii="Times New Roman" w:hAnsi="Times New Roman" w:cs="Times New Roman"/>
          <w:sz w:val="28"/>
          <w:szCs w:val="28"/>
        </w:rPr>
        <w:t>Tűz elleni védekezés és polgári védelem</w:t>
      </w:r>
    </w:p>
    <w:p w:rsidR="001427CF" w:rsidRPr="001427CF" w:rsidRDefault="001427CF" w:rsidP="001427CF">
      <w:pPr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4"/>
          <w:szCs w:val="24"/>
        </w:rPr>
      </w:pPr>
      <w:r w:rsidRPr="001427CF">
        <w:rPr>
          <w:rFonts w:ascii="Times New Roman" w:hAnsi="Times New Roman" w:cs="Times New Roman"/>
          <w:b/>
          <w:bCs/>
          <w:sz w:val="24"/>
          <w:szCs w:val="24"/>
        </w:rPr>
        <w:t>10-16. §</w:t>
      </w:r>
      <w:r w:rsidRPr="001427CF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footnoteReference w:id="7"/>
      </w:r>
    </w:p>
    <w:p w:rsidR="001427CF" w:rsidRPr="001427CF" w:rsidRDefault="001427CF" w:rsidP="001427CF">
      <w:pPr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4"/>
          <w:szCs w:val="24"/>
        </w:rPr>
      </w:pPr>
      <w:r w:rsidRPr="001427CF">
        <w:rPr>
          <w:rFonts w:ascii="Times New Roman" w:hAnsi="Times New Roman" w:cs="Times New Roman"/>
          <w:b/>
          <w:bCs/>
          <w:sz w:val="24"/>
          <w:szCs w:val="24"/>
        </w:rPr>
        <w:t xml:space="preserve">17. § </w:t>
      </w:r>
      <w:r w:rsidRPr="001427CF">
        <w:rPr>
          <w:rFonts w:ascii="Times New Roman" w:hAnsi="Times New Roman" w:cs="Times New Roman"/>
          <w:sz w:val="24"/>
          <w:szCs w:val="24"/>
        </w:rPr>
        <w:t>(1)</w:t>
      </w:r>
      <w:r w:rsidRPr="001427CF">
        <w:rPr>
          <w:rFonts w:ascii="Times New Roman" w:hAnsi="Times New Roman" w:cs="Times New Roman"/>
          <w:sz w:val="24"/>
          <w:szCs w:val="24"/>
          <w:vertAlign w:val="superscript"/>
        </w:rPr>
        <w:footnoteReference w:id="8"/>
      </w:r>
      <w:r w:rsidRPr="001427CF">
        <w:rPr>
          <w:rFonts w:ascii="Times New Roman" w:hAnsi="Times New Roman" w:cs="Times New Roman"/>
          <w:sz w:val="24"/>
          <w:szCs w:val="24"/>
        </w:rPr>
        <w:t xml:space="preserve"> A fővárosi és megyei kormányhivatal vezetője és a polgármester, a főpolgármester polgári védelmi feladatait a Kormány rendeletben állapítja meg.</w:t>
      </w:r>
    </w:p>
    <w:p w:rsidR="001427CF" w:rsidRPr="001427CF" w:rsidRDefault="001427CF" w:rsidP="001427CF">
      <w:pPr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4"/>
          <w:szCs w:val="24"/>
        </w:rPr>
      </w:pPr>
      <w:r w:rsidRPr="001427CF">
        <w:rPr>
          <w:rFonts w:ascii="Times New Roman" w:hAnsi="Times New Roman" w:cs="Times New Roman"/>
          <w:sz w:val="24"/>
          <w:szCs w:val="24"/>
        </w:rPr>
        <w:t>(2)</w:t>
      </w:r>
      <w:r w:rsidRPr="001427CF">
        <w:rPr>
          <w:rFonts w:ascii="Times New Roman" w:hAnsi="Times New Roman" w:cs="Times New Roman"/>
          <w:sz w:val="24"/>
          <w:szCs w:val="24"/>
          <w:vertAlign w:val="superscript"/>
        </w:rPr>
        <w:footnoteReference w:id="9"/>
      </w:r>
    </w:p>
    <w:p w:rsidR="001427CF" w:rsidRPr="001427CF" w:rsidRDefault="001427CF" w:rsidP="001427CF">
      <w:pPr>
        <w:autoSpaceDE w:val="0"/>
        <w:autoSpaceDN w:val="0"/>
        <w:adjustRightInd w:val="0"/>
        <w:spacing w:before="240" w:after="24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427CF">
        <w:rPr>
          <w:rFonts w:ascii="Times New Roman" w:hAnsi="Times New Roman" w:cs="Times New Roman"/>
          <w:sz w:val="28"/>
          <w:szCs w:val="28"/>
        </w:rPr>
        <w:lastRenderedPageBreak/>
        <w:t>Kommunális igazgatás</w:t>
      </w:r>
    </w:p>
    <w:p w:rsidR="001427CF" w:rsidRPr="001427CF" w:rsidRDefault="001427CF" w:rsidP="001427CF">
      <w:pPr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4"/>
          <w:szCs w:val="24"/>
        </w:rPr>
      </w:pPr>
      <w:r w:rsidRPr="001427CF">
        <w:rPr>
          <w:rFonts w:ascii="Times New Roman" w:hAnsi="Times New Roman" w:cs="Times New Roman"/>
          <w:b/>
          <w:bCs/>
          <w:sz w:val="24"/>
          <w:szCs w:val="24"/>
        </w:rPr>
        <w:t xml:space="preserve">18. § </w:t>
      </w:r>
      <w:r w:rsidRPr="001427CF">
        <w:rPr>
          <w:rFonts w:ascii="Times New Roman" w:hAnsi="Times New Roman" w:cs="Times New Roman"/>
          <w:sz w:val="24"/>
          <w:szCs w:val="24"/>
        </w:rPr>
        <w:t xml:space="preserve">A köztemetők létesítésével, bővítésével, fenntartásával, bezárásával, megszüntetésével, kiürítésével, </w:t>
      </w:r>
      <w:proofErr w:type="spellStart"/>
      <w:r w:rsidRPr="001427CF">
        <w:rPr>
          <w:rFonts w:ascii="Times New Roman" w:hAnsi="Times New Roman" w:cs="Times New Roman"/>
          <w:sz w:val="24"/>
          <w:szCs w:val="24"/>
        </w:rPr>
        <w:t>újrahasználatba</w:t>
      </w:r>
      <w:proofErr w:type="spellEnd"/>
      <w:r w:rsidRPr="001427CF">
        <w:rPr>
          <w:rFonts w:ascii="Times New Roman" w:hAnsi="Times New Roman" w:cs="Times New Roman"/>
          <w:sz w:val="24"/>
          <w:szCs w:val="24"/>
        </w:rPr>
        <w:t xml:space="preserve"> vételével, halotthamvasztó létesítésével kapcsolatos feladatok ellátásáról a települési, a fővárosban a fővárosi önkormányzat gondoskodik.</w:t>
      </w:r>
    </w:p>
    <w:p w:rsidR="001427CF" w:rsidRPr="001427CF" w:rsidRDefault="001427CF" w:rsidP="001427CF">
      <w:pPr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4"/>
          <w:szCs w:val="24"/>
        </w:rPr>
      </w:pPr>
      <w:r w:rsidRPr="001427CF">
        <w:rPr>
          <w:rFonts w:ascii="Times New Roman" w:hAnsi="Times New Roman" w:cs="Times New Roman"/>
          <w:b/>
          <w:bCs/>
          <w:sz w:val="24"/>
          <w:szCs w:val="24"/>
        </w:rPr>
        <w:t>19. §</w:t>
      </w:r>
      <w:r w:rsidRPr="001427CF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footnoteReference w:id="10"/>
      </w:r>
    </w:p>
    <w:p w:rsidR="001427CF" w:rsidRPr="001427CF" w:rsidRDefault="001427CF" w:rsidP="001427CF">
      <w:pPr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4"/>
          <w:szCs w:val="24"/>
        </w:rPr>
      </w:pPr>
      <w:r w:rsidRPr="001427CF">
        <w:rPr>
          <w:rFonts w:ascii="Times New Roman" w:hAnsi="Times New Roman" w:cs="Times New Roman"/>
          <w:b/>
          <w:bCs/>
          <w:sz w:val="24"/>
          <w:szCs w:val="24"/>
        </w:rPr>
        <w:t xml:space="preserve">20. § </w:t>
      </w:r>
      <w:r w:rsidRPr="001427CF">
        <w:rPr>
          <w:rFonts w:ascii="Times New Roman" w:hAnsi="Times New Roman" w:cs="Times New Roman"/>
          <w:sz w:val="24"/>
          <w:szCs w:val="24"/>
        </w:rPr>
        <w:t>A települési folyékony hulladék leeresztő helyének kijelölésével, valamint a közcélú ártalmatlanító telep létesítésével kapcsolatos feladatokat a települési, a fővárosban a fővárosi önkormányzat képviselőtestülete látja el, külön jogszabály rendelkezésének megfelelően.</w:t>
      </w:r>
    </w:p>
    <w:p w:rsidR="001427CF" w:rsidRPr="001427CF" w:rsidRDefault="001427CF" w:rsidP="001427CF">
      <w:pPr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4"/>
          <w:szCs w:val="24"/>
        </w:rPr>
      </w:pPr>
      <w:r w:rsidRPr="001427CF">
        <w:rPr>
          <w:rFonts w:ascii="Times New Roman" w:hAnsi="Times New Roman" w:cs="Times New Roman"/>
          <w:b/>
          <w:bCs/>
          <w:sz w:val="24"/>
          <w:szCs w:val="24"/>
        </w:rPr>
        <w:t xml:space="preserve">21. § </w:t>
      </w:r>
      <w:r w:rsidRPr="001427CF">
        <w:rPr>
          <w:rFonts w:ascii="Times New Roman" w:hAnsi="Times New Roman" w:cs="Times New Roman"/>
          <w:sz w:val="24"/>
          <w:szCs w:val="24"/>
        </w:rPr>
        <w:t>A közterület tisztántartásával és a lomtalanítási akciókkal kapcsolatos feladatok ellátásáról a települési, a fővárosban a fővárosi önkormányzat képviselőtestülete gondoskodik, külön jogszabály rendelkezéseinek megfelelően.</w:t>
      </w:r>
    </w:p>
    <w:p w:rsidR="001427CF" w:rsidRPr="001427CF" w:rsidRDefault="001427CF" w:rsidP="001427CF">
      <w:pPr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4"/>
          <w:szCs w:val="24"/>
        </w:rPr>
      </w:pPr>
      <w:r w:rsidRPr="001427CF">
        <w:rPr>
          <w:rFonts w:ascii="Times New Roman" w:hAnsi="Times New Roman" w:cs="Times New Roman"/>
          <w:b/>
          <w:bCs/>
          <w:sz w:val="24"/>
          <w:szCs w:val="24"/>
        </w:rPr>
        <w:t>22-29. §</w:t>
      </w:r>
      <w:r w:rsidRPr="001427CF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footnoteReference w:id="11"/>
      </w:r>
    </w:p>
    <w:p w:rsidR="001427CF" w:rsidRPr="001427CF" w:rsidRDefault="001427CF" w:rsidP="001427CF">
      <w:pPr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4"/>
          <w:szCs w:val="24"/>
        </w:rPr>
      </w:pPr>
      <w:r w:rsidRPr="001427CF">
        <w:rPr>
          <w:rFonts w:ascii="Times New Roman" w:hAnsi="Times New Roman" w:cs="Times New Roman"/>
          <w:b/>
          <w:bCs/>
          <w:sz w:val="24"/>
          <w:szCs w:val="24"/>
        </w:rPr>
        <w:t>30-31. §</w:t>
      </w:r>
      <w:r w:rsidRPr="001427CF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footnoteReference w:id="12"/>
      </w:r>
    </w:p>
    <w:p w:rsidR="001427CF" w:rsidRPr="001427CF" w:rsidRDefault="001427CF" w:rsidP="001427CF">
      <w:pPr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4"/>
          <w:szCs w:val="24"/>
        </w:rPr>
      </w:pPr>
      <w:r w:rsidRPr="001427CF">
        <w:rPr>
          <w:rFonts w:ascii="Times New Roman" w:hAnsi="Times New Roman" w:cs="Times New Roman"/>
          <w:b/>
          <w:bCs/>
          <w:sz w:val="24"/>
          <w:szCs w:val="24"/>
        </w:rPr>
        <w:t>32-33. §</w:t>
      </w:r>
      <w:r w:rsidRPr="001427CF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footnoteReference w:id="13"/>
      </w:r>
    </w:p>
    <w:p w:rsidR="001427CF" w:rsidRPr="001427CF" w:rsidRDefault="001427CF" w:rsidP="001427CF">
      <w:pPr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4"/>
          <w:szCs w:val="24"/>
        </w:rPr>
      </w:pPr>
      <w:r w:rsidRPr="001427CF">
        <w:rPr>
          <w:rFonts w:ascii="Times New Roman" w:hAnsi="Times New Roman" w:cs="Times New Roman"/>
          <w:b/>
          <w:bCs/>
          <w:sz w:val="24"/>
          <w:szCs w:val="24"/>
        </w:rPr>
        <w:t>34-35. §</w:t>
      </w:r>
      <w:r w:rsidRPr="001427CF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footnoteReference w:id="14"/>
      </w:r>
    </w:p>
    <w:p w:rsidR="001427CF" w:rsidRPr="001427CF" w:rsidRDefault="001427CF" w:rsidP="001427CF">
      <w:pPr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4"/>
          <w:szCs w:val="24"/>
        </w:rPr>
      </w:pPr>
      <w:r w:rsidRPr="001427CF">
        <w:rPr>
          <w:rFonts w:ascii="Times New Roman" w:hAnsi="Times New Roman" w:cs="Times New Roman"/>
          <w:b/>
          <w:bCs/>
          <w:sz w:val="24"/>
          <w:szCs w:val="24"/>
        </w:rPr>
        <w:t>36-37. §</w:t>
      </w:r>
      <w:r w:rsidRPr="001427CF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footnoteReference w:id="15"/>
      </w:r>
    </w:p>
    <w:p w:rsidR="001427CF" w:rsidRPr="001427CF" w:rsidRDefault="001427CF" w:rsidP="001427CF">
      <w:pPr>
        <w:autoSpaceDE w:val="0"/>
        <w:autoSpaceDN w:val="0"/>
        <w:adjustRightInd w:val="0"/>
        <w:spacing w:before="240" w:after="24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427CF">
        <w:rPr>
          <w:rFonts w:ascii="Times New Roman" w:hAnsi="Times New Roman" w:cs="Times New Roman"/>
          <w:b/>
          <w:bCs/>
          <w:i/>
          <w:iCs/>
          <w:sz w:val="28"/>
          <w:szCs w:val="28"/>
        </w:rPr>
        <w:t>II. FÖLDMŰVELÉSÜGYI IGAZGATÁS</w:t>
      </w:r>
    </w:p>
    <w:p w:rsidR="001427CF" w:rsidRPr="001427CF" w:rsidRDefault="001427CF" w:rsidP="001427CF">
      <w:pPr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4"/>
          <w:szCs w:val="24"/>
        </w:rPr>
      </w:pPr>
      <w:r w:rsidRPr="001427CF">
        <w:rPr>
          <w:rFonts w:ascii="Times New Roman" w:hAnsi="Times New Roman" w:cs="Times New Roman"/>
          <w:b/>
          <w:bCs/>
          <w:sz w:val="24"/>
          <w:szCs w:val="24"/>
        </w:rPr>
        <w:t>38. §</w:t>
      </w:r>
      <w:r w:rsidRPr="001427CF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footnoteReference w:id="16"/>
      </w:r>
    </w:p>
    <w:p w:rsidR="001427CF" w:rsidRPr="001427CF" w:rsidRDefault="001427CF" w:rsidP="001427CF">
      <w:pPr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4"/>
          <w:szCs w:val="24"/>
        </w:rPr>
      </w:pPr>
      <w:r w:rsidRPr="001427CF">
        <w:rPr>
          <w:rFonts w:ascii="Times New Roman" w:hAnsi="Times New Roman" w:cs="Times New Roman"/>
          <w:b/>
          <w:bCs/>
          <w:sz w:val="24"/>
          <w:szCs w:val="24"/>
        </w:rPr>
        <w:t xml:space="preserve">39. § </w:t>
      </w:r>
      <w:r w:rsidRPr="001427CF">
        <w:rPr>
          <w:rFonts w:ascii="Times New Roman" w:hAnsi="Times New Roman" w:cs="Times New Roman"/>
          <w:sz w:val="24"/>
          <w:szCs w:val="24"/>
        </w:rPr>
        <w:t>(1) A települési önkormányzat képviselőtestülete hatáskörébe tartozik:</w:t>
      </w:r>
    </w:p>
    <w:p w:rsidR="001427CF" w:rsidRPr="001427CF" w:rsidRDefault="001427CF" w:rsidP="001427CF">
      <w:pPr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1427CF">
        <w:rPr>
          <w:rFonts w:ascii="Times New Roman" w:hAnsi="Times New Roman" w:cs="Times New Roman"/>
          <w:i/>
          <w:iCs/>
          <w:sz w:val="24"/>
          <w:szCs w:val="24"/>
        </w:rPr>
        <w:t>a</w:t>
      </w:r>
      <w:proofErr w:type="gramEnd"/>
      <w:r w:rsidRPr="001427CF">
        <w:rPr>
          <w:rFonts w:ascii="Times New Roman" w:hAnsi="Times New Roman" w:cs="Times New Roman"/>
          <w:i/>
          <w:iCs/>
          <w:sz w:val="24"/>
          <w:szCs w:val="24"/>
        </w:rPr>
        <w:t xml:space="preserve">) </w:t>
      </w:r>
      <w:r w:rsidRPr="001427CF">
        <w:rPr>
          <w:rFonts w:ascii="Times New Roman" w:hAnsi="Times New Roman" w:cs="Times New Roman"/>
          <w:sz w:val="24"/>
          <w:szCs w:val="24"/>
        </w:rPr>
        <w:t>az újrahasznosításra alkalmassá tett állami tulajdonban lévő földnek a települési önkormányzat tulajdonába való ingyenes átvétele;</w:t>
      </w:r>
    </w:p>
    <w:p w:rsidR="001427CF" w:rsidRPr="001427CF" w:rsidRDefault="001427CF" w:rsidP="001427CF">
      <w:pPr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4"/>
          <w:szCs w:val="24"/>
        </w:rPr>
      </w:pPr>
      <w:r w:rsidRPr="001427CF">
        <w:rPr>
          <w:rFonts w:ascii="Times New Roman" w:hAnsi="Times New Roman" w:cs="Times New Roman"/>
          <w:i/>
          <w:iCs/>
          <w:sz w:val="24"/>
          <w:szCs w:val="24"/>
        </w:rPr>
        <w:t>b)</w:t>
      </w:r>
      <w:r w:rsidRPr="001427CF">
        <w:rPr>
          <w:rFonts w:ascii="Times New Roman" w:hAnsi="Times New Roman" w:cs="Times New Roman"/>
          <w:i/>
          <w:iCs/>
          <w:sz w:val="24"/>
          <w:szCs w:val="24"/>
          <w:vertAlign w:val="superscript"/>
        </w:rPr>
        <w:footnoteReference w:id="17"/>
      </w:r>
    </w:p>
    <w:p w:rsidR="001427CF" w:rsidRPr="001427CF" w:rsidRDefault="001427CF" w:rsidP="001427CF">
      <w:pPr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4"/>
          <w:szCs w:val="24"/>
        </w:rPr>
      </w:pPr>
      <w:r w:rsidRPr="001427CF">
        <w:rPr>
          <w:rFonts w:ascii="Times New Roman" w:hAnsi="Times New Roman" w:cs="Times New Roman"/>
          <w:sz w:val="24"/>
          <w:szCs w:val="24"/>
        </w:rPr>
        <w:t>(2) A helyi önkormányzat képviselőtestülete hatáskörébe tartozik a települési megyei, fővárosi térképészeti határkiigazítás véleményezése, valamint a jogszabályban meghatározott körben a földrajzi nevek megállapítása, megváltoztatása.</w:t>
      </w:r>
    </w:p>
    <w:p w:rsidR="001427CF" w:rsidRPr="001427CF" w:rsidRDefault="001427CF" w:rsidP="001427CF">
      <w:pPr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4"/>
          <w:szCs w:val="24"/>
        </w:rPr>
      </w:pPr>
      <w:r w:rsidRPr="001427CF">
        <w:rPr>
          <w:rFonts w:ascii="Times New Roman" w:hAnsi="Times New Roman" w:cs="Times New Roman"/>
          <w:b/>
          <w:bCs/>
          <w:sz w:val="24"/>
          <w:szCs w:val="24"/>
        </w:rPr>
        <w:t>40. §</w:t>
      </w:r>
      <w:r w:rsidRPr="001427CF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footnoteReference w:id="18"/>
      </w:r>
    </w:p>
    <w:p w:rsidR="001427CF" w:rsidRPr="001427CF" w:rsidRDefault="001427CF" w:rsidP="001427CF">
      <w:pPr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4"/>
          <w:szCs w:val="24"/>
        </w:rPr>
      </w:pPr>
      <w:r w:rsidRPr="001427CF">
        <w:rPr>
          <w:rFonts w:ascii="Times New Roman" w:hAnsi="Times New Roman" w:cs="Times New Roman"/>
          <w:b/>
          <w:bCs/>
          <w:sz w:val="24"/>
          <w:szCs w:val="24"/>
        </w:rPr>
        <w:lastRenderedPageBreak/>
        <w:t>41-42. §</w:t>
      </w:r>
      <w:r w:rsidRPr="001427CF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footnoteReference w:id="19"/>
      </w:r>
    </w:p>
    <w:p w:rsidR="001427CF" w:rsidRPr="001427CF" w:rsidRDefault="001427CF" w:rsidP="001427CF">
      <w:pPr>
        <w:autoSpaceDE w:val="0"/>
        <w:autoSpaceDN w:val="0"/>
        <w:adjustRightInd w:val="0"/>
        <w:spacing w:before="240" w:after="24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427CF">
        <w:rPr>
          <w:rFonts w:ascii="Times New Roman" w:hAnsi="Times New Roman" w:cs="Times New Roman"/>
          <w:b/>
          <w:bCs/>
          <w:i/>
          <w:iCs/>
          <w:sz w:val="28"/>
          <w:szCs w:val="28"/>
        </w:rPr>
        <w:t>III. ÉPÍTÉSÜGYI IGAZGATÁS</w:t>
      </w:r>
      <w:r w:rsidRPr="001427CF">
        <w:rPr>
          <w:rFonts w:ascii="Times New Roman" w:hAnsi="Times New Roman" w:cs="Times New Roman"/>
          <w:b/>
          <w:bCs/>
          <w:i/>
          <w:iCs/>
          <w:sz w:val="28"/>
          <w:szCs w:val="28"/>
          <w:vertAlign w:val="superscript"/>
        </w:rPr>
        <w:footnoteReference w:id="20"/>
      </w:r>
    </w:p>
    <w:p w:rsidR="001427CF" w:rsidRPr="001427CF" w:rsidRDefault="001427CF" w:rsidP="001427CF">
      <w:pPr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4"/>
          <w:szCs w:val="24"/>
        </w:rPr>
      </w:pPr>
      <w:r w:rsidRPr="001427CF">
        <w:rPr>
          <w:rFonts w:ascii="Times New Roman" w:hAnsi="Times New Roman" w:cs="Times New Roman"/>
          <w:b/>
          <w:bCs/>
          <w:sz w:val="24"/>
          <w:szCs w:val="24"/>
        </w:rPr>
        <w:t>43. §</w:t>
      </w:r>
      <w:r w:rsidRPr="001427CF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footnoteReference w:id="21"/>
      </w:r>
      <w:r w:rsidRPr="001427C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1427CF">
        <w:rPr>
          <w:rFonts w:ascii="Times New Roman" w:hAnsi="Times New Roman" w:cs="Times New Roman"/>
          <w:sz w:val="24"/>
          <w:szCs w:val="24"/>
        </w:rPr>
        <w:t>A külön jogszabályban meghatározott jegyző ellátja az elsőfokú építésügyi hatósági feladatokat. Építésügyi feladat- és hatáskörét és a feladatellátás feltételeit a Kormány rendeletben állapítja meg.</w:t>
      </w:r>
    </w:p>
    <w:p w:rsidR="001427CF" w:rsidRPr="001427CF" w:rsidRDefault="001427CF" w:rsidP="001427CF">
      <w:pPr>
        <w:autoSpaceDE w:val="0"/>
        <w:autoSpaceDN w:val="0"/>
        <w:adjustRightInd w:val="0"/>
        <w:spacing w:before="240" w:after="24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427CF">
        <w:rPr>
          <w:rFonts w:ascii="Times New Roman" w:hAnsi="Times New Roman" w:cs="Times New Roman"/>
          <w:b/>
          <w:bCs/>
          <w:i/>
          <w:iCs/>
          <w:sz w:val="28"/>
          <w:szCs w:val="28"/>
        </w:rPr>
        <w:t>IV. IGAZSÁGÜGY</w:t>
      </w:r>
      <w:r w:rsidRPr="001427CF">
        <w:rPr>
          <w:rFonts w:ascii="Times New Roman" w:hAnsi="Times New Roman" w:cs="Times New Roman"/>
          <w:b/>
          <w:bCs/>
          <w:i/>
          <w:iCs/>
          <w:sz w:val="28"/>
          <w:szCs w:val="28"/>
          <w:vertAlign w:val="superscript"/>
        </w:rPr>
        <w:footnoteReference w:id="22"/>
      </w:r>
    </w:p>
    <w:p w:rsidR="001427CF" w:rsidRPr="001427CF" w:rsidRDefault="001427CF" w:rsidP="001427CF">
      <w:pPr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4"/>
          <w:szCs w:val="24"/>
        </w:rPr>
      </w:pPr>
      <w:r w:rsidRPr="001427CF">
        <w:rPr>
          <w:rFonts w:ascii="Times New Roman" w:hAnsi="Times New Roman" w:cs="Times New Roman"/>
          <w:b/>
          <w:bCs/>
          <w:sz w:val="24"/>
          <w:szCs w:val="24"/>
        </w:rPr>
        <w:t>44-64. §</w:t>
      </w:r>
      <w:r w:rsidRPr="001427CF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footnoteReference w:id="23"/>
      </w:r>
    </w:p>
    <w:p w:rsidR="001427CF" w:rsidRPr="001427CF" w:rsidRDefault="001427CF" w:rsidP="001427CF">
      <w:pPr>
        <w:autoSpaceDE w:val="0"/>
        <w:autoSpaceDN w:val="0"/>
        <w:adjustRightInd w:val="0"/>
        <w:spacing w:before="240" w:after="24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427CF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V. IPARI </w:t>
      </w:r>
      <w:proofErr w:type="gramStart"/>
      <w:r w:rsidRPr="001427CF">
        <w:rPr>
          <w:rFonts w:ascii="Times New Roman" w:hAnsi="Times New Roman" w:cs="Times New Roman"/>
          <w:b/>
          <w:bCs/>
          <w:i/>
          <w:iCs/>
          <w:sz w:val="28"/>
          <w:szCs w:val="28"/>
        </w:rPr>
        <w:t>ÉS</w:t>
      </w:r>
      <w:proofErr w:type="gramEnd"/>
      <w:r w:rsidRPr="001427CF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KERESKEDELMI IGAZGATÁS</w:t>
      </w:r>
    </w:p>
    <w:p w:rsidR="001427CF" w:rsidRPr="001427CF" w:rsidRDefault="001427CF" w:rsidP="001427CF">
      <w:pPr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4"/>
          <w:szCs w:val="24"/>
        </w:rPr>
      </w:pPr>
      <w:r w:rsidRPr="001427CF">
        <w:rPr>
          <w:rFonts w:ascii="Times New Roman" w:hAnsi="Times New Roman" w:cs="Times New Roman"/>
          <w:b/>
          <w:bCs/>
          <w:sz w:val="24"/>
          <w:szCs w:val="24"/>
        </w:rPr>
        <w:t xml:space="preserve">65. § </w:t>
      </w:r>
      <w:r w:rsidRPr="001427CF">
        <w:rPr>
          <w:rFonts w:ascii="Times New Roman" w:hAnsi="Times New Roman" w:cs="Times New Roman"/>
          <w:sz w:val="24"/>
          <w:szCs w:val="24"/>
        </w:rPr>
        <w:t>(1) A fővárosi, a megyei és megyei jogú városi önkormányzat közgyűlése előzetesen véleményezi a területét érintő, külön jogszabályban meghatározott villamos energia korlátozás sorrendjének megállapítását.</w:t>
      </w:r>
    </w:p>
    <w:p w:rsidR="001427CF" w:rsidRPr="001427CF" w:rsidRDefault="001427CF" w:rsidP="001427CF">
      <w:pPr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4"/>
          <w:szCs w:val="24"/>
        </w:rPr>
      </w:pPr>
      <w:r w:rsidRPr="001427CF">
        <w:rPr>
          <w:rFonts w:ascii="Times New Roman" w:hAnsi="Times New Roman" w:cs="Times New Roman"/>
          <w:sz w:val="24"/>
          <w:szCs w:val="24"/>
        </w:rPr>
        <w:t>(2) A fővárosi, a megyei és megyei jogú városi önkormányzat közgyűlése a területfejlesztési koncepció alapján elkészítteti területe külön jogszabályban meghatározott energiaellátási tanulmányát.</w:t>
      </w:r>
    </w:p>
    <w:p w:rsidR="001427CF" w:rsidRPr="001427CF" w:rsidRDefault="001427CF" w:rsidP="001427CF">
      <w:pPr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4"/>
          <w:szCs w:val="24"/>
        </w:rPr>
      </w:pPr>
      <w:r w:rsidRPr="001427CF">
        <w:rPr>
          <w:rFonts w:ascii="Times New Roman" w:hAnsi="Times New Roman" w:cs="Times New Roman"/>
          <w:sz w:val="24"/>
          <w:szCs w:val="24"/>
        </w:rPr>
        <w:t>(3)</w:t>
      </w:r>
      <w:r w:rsidRPr="001427CF">
        <w:rPr>
          <w:rFonts w:ascii="Times New Roman" w:hAnsi="Times New Roman" w:cs="Times New Roman"/>
          <w:sz w:val="24"/>
          <w:szCs w:val="24"/>
          <w:vertAlign w:val="superscript"/>
        </w:rPr>
        <w:footnoteReference w:id="24"/>
      </w:r>
    </w:p>
    <w:p w:rsidR="001427CF" w:rsidRPr="001427CF" w:rsidRDefault="001427CF" w:rsidP="001427CF">
      <w:pPr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4"/>
          <w:szCs w:val="24"/>
        </w:rPr>
      </w:pPr>
      <w:r w:rsidRPr="001427CF">
        <w:rPr>
          <w:rFonts w:ascii="Times New Roman" w:hAnsi="Times New Roman" w:cs="Times New Roman"/>
          <w:b/>
          <w:bCs/>
          <w:sz w:val="24"/>
          <w:szCs w:val="24"/>
        </w:rPr>
        <w:t xml:space="preserve">66. § </w:t>
      </w:r>
      <w:r w:rsidRPr="001427CF">
        <w:rPr>
          <w:rFonts w:ascii="Times New Roman" w:hAnsi="Times New Roman" w:cs="Times New Roman"/>
          <w:sz w:val="24"/>
          <w:szCs w:val="24"/>
        </w:rPr>
        <w:t>A fővárosi, a megyei önkormányzat közgyűlése</w:t>
      </w:r>
    </w:p>
    <w:p w:rsidR="001427CF" w:rsidRPr="001427CF" w:rsidRDefault="001427CF" w:rsidP="001427CF">
      <w:pPr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1427CF">
        <w:rPr>
          <w:rFonts w:ascii="Times New Roman" w:hAnsi="Times New Roman" w:cs="Times New Roman"/>
          <w:i/>
          <w:iCs/>
          <w:sz w:val="24"/>
          <w:szCs w:val="24"/>
        </w:rPr>
        <w:t>a</w:t>
      </w:r>
      <w:proofErr w:type="gramEnd"/>
      <w:r w:rsidRPr="001427CF">
        <w:rPr>
          <w:rFonts w:ascii="Times New Roman" w:hAnsi="Times New Roman" w:cs="Times New Roman"/>
          <w:i/>
          <w:iCs/>
          <w:sz w:val="24"/>
          <w:szCs w:val="24"/>
        </w:rPr>
        <w:t xml:space="preserve">) </w:t>
      </w:r>
      <w:r w:rsidRPr="001427CF">
        <w:rPr>
          <w:rFonts w:ascii="Times New Roman" w:hAnsi="Times New Roman" w:cs="Times New Roman"/>
          <w:sz w:val="24"/>
          <w:szCs w:val="24"/>
        </w:rPr>
        <w:t>összehangolja - a kiemelt üdülőkörzetek kivételével - az idegenforgalom területi érdekeit az országos érdekekkel, gondoskodik az idegenforgalmi értékek feltárásáról, bemutatásáról, propagálásáról;</w:t>
      </w:r>
    </w:p>
    <w:p w:rsidR="001427CF" w:rsidRPr="001427CF" w:rsidRDefault="001427CF" w:rsidP="001427CF">
      <w:pPr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4"/>
          <w:szCs w:val="24"/>
        </w:rPr>
      </w:pPr>
      <w:r w:rsidRPr="001427CF">
        <w:rPr>
          <w:rFonts w:ascii="Times New Roman" w:hAnsi="Times New Roman" w:cs="Times New Roman"/>
          <w:i/>
          <w:iCs/>
          <w:sz w:val="24"/>
          <w:szCs w:val="24"/>
        </w:rPr>
        <w:t xml:space="preserve">b) </w:t>
      </w:r>
      <w:r w:rsidRPr="001427CF">
        <w:rPr>
          <w:rFonts w:ascii="Times New Roman" w:hAnsi="Times New Roman" w:cs="Times New Roman"/>
          <w:sz w:val="24"/>
          <w:szCs w:val="24"/>
        </w:rPr>
        <w:t>véleményt nyilvánít a kiemelt üdülőkörzetek fejlesztési koncepciójáról, programjáról;</w:t>
      </w:r>
    </w:p>
    <w:p w:rsidR="001427CF" w:rsidRPr="001427CF" w:rsidRDefault="001427CF" w:rsidP="001427CF">
      <w:pPr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4"/>
          <w:szCs w:val="24"/>
        </w:rPr>
      </w:pPr>
      <w:r w:rsidRPr="001427CF">
        <w:rPr>
          <w:rFonts w:ascii="Times New Roman" w:hAnsi="Times New Roman" w:cs="Times New Roman"/>
          <w:i/>
          <w:iCs/>
          <w:sz w:val="24"/>
          <w:szCs w:val="24"/>
        </w:rPr>
        <w:t xml:space="preserve">c) </w:t>
      </w:r>
      <w:r w:rsidRPr="001427CF">
        <w:rPr>
          <w:rFonts w:ascii="Times New Roman" w:hAnsi="Times New Roman" w:cs="Times New Roman"/>
          <w:sz w:val="24"/>
          <w:szCs w:val="24"/>
        </w:rPr>
        <w:t>összehangolja az idegenforgalom helyi fejlesztését, és elemzi a terület idegenforgalmának alakulását.</w:t>
      </w:r>
    </w:p>
    <w:p w:rsidR="001427CF" w:rsidRPr="001427CF" w:rsidRDefault="001427CF" w:rsidP="001427CF">
      <w:pPr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4"/>
          <w:szCs w:val="24"/>
        </w:rPr>
      </w:pPr>
      <w:r w:rsidRPr="001427CF">
        <w:rPr>
          <w:rFonts w:ascii="Times New Roman" w:hAnsi="Times New Roman" w:cs="Times New Roman"/>
          <w:b/>
          <w:bCs/>
          <w:sz w:val="24"/>
          <w:szCs w:val="24"/>
        </w:rPr>
        <w:t xml:space="preserve">67. § </w:t>
      </w:r>
      <w:r w:rsidRPr="001427CF">
        <w:rPr>
          <w:rFonts w:ascii="Times New Roman" w:hAnsi="Times New Roman" w:cs="Times New Roman"/>
          <w:sz w:val="24"/>
          <w:szCs w:val="24"/>
        </w:rPr>
        <w:t>A helyi önkormányzat a piaci zavarok megelőzése céljából figyelemmel kíséri a piaci viszonyokat, intézkedést kezdeményez.</w:t>
      </w:r>
    </w:p>
    <w:p w:rsidR="001427CF" w:rsidRPr="001427CF" w:rsidRDefault="001427CF" w:rsidP="001427CF">
      <w:pPr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4"/>
          <w:szCs w:val="24"/>
        </w:rPr>
      </w:pPr>
      <w:r w:rsidRPr="001427CF">
        <w:rPr>
          <w:rFonts w:ascii="Times New Roman" w:hAnsi="Times New Roman" w:cs="Times New Roman"/>
          <w:b/>
          <w:bCs/>
          <w:sz w:val="24"/>
          <w:szCs w:val="24"/>
        </w:rPr>
        <w:t>68. §</w:t>
      </w:r>
      <w:r w:rsidRPr="001427CF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footnoteReference w:id="25"/>
      </w:r>
      <w:r w:rsidRPr="001427C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1427CF">
        <w:rPr>
          <w:rFonts w:ascii="Times New Roman" w:hAnsi="Times New Roman" w:cs="Times New Roman"/>
          <w:sz w:val="24"/>
          <w:szCs w:val="24"/>
        </w:rPr>
        <w:t>A külön jogszabályban meghatározott jegyző ellátja az üzletek működésével, nyitva tartásával és tevékenységének ellenőrzésével, valamint a telepengedélyezéssel és a telep létesítésének bejelentésével kapcsolatos elsőfokú hatósági feladatokat. A feladat- és hatáskört és a feladatellátás feltételeit a Kormány rendeletben állapítja meg.</w:t>
      </w:r>
    </w:p>
    <w:p w:rsidR="001427CF" w:rsidRPr="001427CF" w:rsidRDefault="001427CF" w:rsidP="001427CF">
      <w:pPr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4"/>
          <w:szCs w:val="24"/>
        </w:rPr>
      </w:pPr>
      <w:r w:rsidRPr="001427CF">
        <w:rPr>
          <w:rFonts w:ascii="Times New Roman" w:hAnsi="Times New Roman" w:cs="Times New Roman"/>
          <w:b/>
          <w:bCs/>
          <w:sz w:val="24"/>
          <w:szCs w:val="24"/>
        </w:rPr>
        <w:lastRenderedPageBreak/>
        <w:t>69-70. §</w:t>
      </w:r>
      <w:r w:rsidRPr="001427CF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footnoteReference w:id="26"/>
      </w:r>
    </w:p>
    <w:p w:rsidR="001427CF" w:rsidRPr="001427CF" w:rsidRDefault="001427CF" w:rsidP="001427CF">
      <w:pPr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4"/>
          <w:szCs w:val="24"/>
        </w:rPr>
      </w:pPr>
      <w:r w:rsidRPr="001427CF">
        <w:rPr>
          <w:rFonts w:ascii="Times New Roman" w:hAnsi="Times New Roman" w:cs="Times New Roman"/>
          <w:b/>
          <w:bCs/>
          <w:sz w:val="24"/>
          <w:szCs w:val="24"/>
        </w:rPr>
        <w:t>71-72. §</w:t>
      </w:r>
      <w:r w:rsidRPr="001427CF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footnoteReference w:id="27"/>
      </w:r>
    </w:p>
    <w:p w:rsidR="001427CF" w:rsidRPr="001427CF" w:rsidRDefault="001427CF" w:rsidP="001427CF">
      <w:pPr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4"/>
          <w:szCs w:val="24"/>
        </w:rPr>
      </w:pPr>
      <w:r w:rsidRPr="001427CF">
        <w:rPr>
          <w:rFonts w:ascii="Times New Roman" w:hAnsi="Times New Roman" w:cs="Times New Roman"/>
          <w:b/>
          <w:bCs/>
          <w:sz w:val="24"/>
          <w:szCs w:val="24"/>
        </w:rPr>
        <w:t>73. §</w:t>
      </w:r>
      <w:r w:rsidRPr="001427CF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footnoteReference w:id="28"/>
      </w:r>
    </w:p>
    <w:p w:rsidR="001427CF" w:rsidRPr="001427CF" w:rsidRDefault="001427CF" w:rsidP="001427CF">
      <w:pPr>
        <w:autoSpaceDE w:val="0"/>
        <w:autoSpaceDN w:val="0"/>
        <w:adjustRightInd w:val="0"/>
        <w:spacing w:before="240" w:after="24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427CF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VI. KÖRNYEZETVÉDELMI </w:t>
      </w:r>
      <w:proofErr w:type="gramStart"/>
      <w:r w:rsidRPr="001427CF">
        <w:rPr>
          <w:rFonts w:ascii="Times New Roman" w:hAnsi="Times New Roman" w:cs="Times New Roman"/>
          <w:b/>
          <w:bCs/>
          <w:i/>
          <w:iCs/>
          <w:sz w:val="28"/>
          <w:szCs w:val="28"/>
        </w:rPr>
        <w:t>ÉS</w:t>
      </w:r>
      <w:proofErr w:type="gramEnd"/>
      <w:r w:rsidRPr="001427CF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TERÜLETFEJLESZTÉSI IGAZGATÁS</w:t>
      </w:r>
    </w:p>
    <w:p w:rsidR="001427CF" w:rsidRPr="001427CF" w:rsidRDefault="001427CF" w:rsidP="001427CF">
      <w:pPr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4"/>
          <w:szCs w:val="24"/>
        </w:rPr>
      </w:pPr>
      <w:r w:rsidRPr="001427CF">
        <w:rPr>
          <w:rFonts w:ascii="Times New Roman" w:hAnsi="Times New Roman" w:cs="Times New Roman"/>
          <w:b/>
          <w:bCs/>
          <w:sz w:val="24"/>
          <w:szCs w:val="24"/>
        </w:rPr>
        <w:t>74-83. §</w:t>
      </w:r>
      <w:r w:rsidRPr="001427CF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footnoteReference w:id="29"/>
      </w:r>
    </w:p>
    <w:p w:rsidR="001427CF" w:rsidRPr="001427CF" w:rsidRDefault="001427CF" w:rsidP="001427CF">
      <w:pPr>
        <w:autoSpaceDE w:val="0"/>
        <w:autoSpaceDN w:val="0"/>
        <w:adjustRightInd w:val="0"/>
        <w:spacing w:before="240" w:after="24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427CF">
        <w:rPr>
          <w:rFonts w:ascii="Times New Roman" w:hAnsi="Times New Roman" w:cs="Times New Roman"/>
          <w:sz w:val="28"/>
          <w:szCs w:val="28"/>
        </w:rPr>
        <w:t>Környezet- és természetvédelem</w:t>
      </w:r>
    </w:p>
    <w:p w:rsidR="001427CF" w:rsidRPr="001427CF" w:rsidRDefault="001427CF" w:rsidP="001427CF">
      <w:pPr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4"/>
          <w:szCs w:val="24"/>
        </w:rPr>
      </w:pPr>
      <w:r w:rsidRPr="001427CF">
        <w:rPr>
          <w:rFonts w:ascii="Times New Roman" w:hAnsi="Times New Roman" w:cs="Times New Roman"/>
          <w:b/>
          <w:bCs/>
          <w:sz w:val="24"/>
          <w:szCs w:val="24"/>
        </w:rPr>
        <w:t>84. §</w:t>
      </w:r>
      <w:r w:rsidRPr="001427CF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footnoteReference w:id="30"/>
      </w:r>
    </w:p>
    <w:p w:rsidR="001427CF" w:rsidRPr="001427CF" w:rsidRDefault="001427CF" w:rsidP="001427CF">
      <w:pPr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4"/>
          <w:szCs w:val="24"/>
        </w:rPr>
      </w:pPr>
      <w:r w:rsidRPr="001427CF">
        <w:rPr>
          <w:rFonts w:ascii="Times New Roman" w:hAnsi="Times New Roman" w:cs="Times New Roman"/>
          <w:b/>
          <w:bCs/>
          <w:sz w:val="24"/>
          <w:szCs w:val="24"/>
        </w:rPr>
        <w:t xml:space="preserve">85. § </w:t>
      </w:r>
      <w:r w:rsidRPr="001427CF">
        <w:rPr>
          <w:rFonts w:ascii="Times New Roman" w:hAnsi="Times New Roman" w:cs="Times New Roman"/>
          <w:sz w:val="24"/>
          <w:szCs w:val="24"/>
        </w:rPr>
        <w:t>(1) A települési önkormányzat képviselőtestületének feladat- és hatáskörébe tartozik:</w:t>
      </w:r>
    </w:p>
    <w:p w:rsidR="001427CF" w:rsidRPr="001427CF" w:rsidRDefault="001427CF" w:rsidP="001427CF">
      <w:pPr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1427CF">
        <w:rPr>
          <w:rFonts w:ascii="Times New Roman" w:hAnsi="Times New Roman" w:cs="Times New Roman"/>
          <w:i/>
          <w:iCs/>
          <w:sz w:val="24"/>
          <w:szCs w:val="24"/>
        </w:rPr>
        <w:t>a</w:t>
      </w:r>
      <w:proofErr w:type="gramEnd"/>
      <w:r w:rsidRPr="001427CF">
        <w:rPr>
          <w:rFonts w:ascii="Times New Roman" w:hAnsi="Times New Roman" w:cs="Times New Roman"/>
          <w:i/>
          <w:iCs/>
          <w:sz w:val="24"/>
          <w:szCs w:val="24"/>
        </w:rPr>
        <w:t>)</w:t>
      </w:r>
      <w:proofErr w:type="spellStart"/>
      <w:r w:rsidRPr="001427CF">
        <w:rPr>
          <w:rFonts w:ascii="Times New Roman" w:hAnsi="Times New Roman" w:cs="Times New Roman"/>
          <w:i/>
          <w:iCs/>
          <w:sz w:val="24"/>
          <w:szCs w:val="24"/>
        </w:rPr>
        <w:t>-b</w:t>
      </w:r>
      <w:proofErr w:type="spellEnd"/>
      <w:r w:rsidRPr="001427CF">
        <w:rPr>
          <w:rFonts w:ascii="Times New Roman" w:hAnsi="Times New Roman" w:cs="Times New Roman"/>
          <w:i/>
          <w:iCs/>
          <w:sz w:val="24"/>
          <w:szCs w:val="24"/>
        </w:rPr>
        <w:t>)</w:t>
      </w:r>
      <w:r w:rsidRPr="001427CF">
        <w:rPr>
          <w:rFonts w:ascii="Times New Roman" w:hAnsi="Times New Roman" w:cs="Times New Roman"/>
          <w:i/>
          <w:iCs/>
          <w:sz w:val="24"/>
          <w:szCs w:val="24"/>
          <w:vertAlign w:val="superscript"/>
        </w:rPr>
        <w:footnoteReference w:id="31"/>
      </w:r>
    </w:p>
    <w:p w:rsidR="001427CF" w:rsidRPr="001427CF" w:rsidRDefault="001427CF" w:rsidP="001427CF">
      <w:pPr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4"/>
          <w:szCs w:val="24"/>
        </w:rPr>
      </w:pPr>
      <w:r w:rsidRPr="001427CF">
        <w:rPr>
          <w:rFonts w:ascii="Times New Roman" w:hAnsi="Times New Roman" w:cs="Times New Roman"/>
          <w:i/>
          <w:iCs/>
          <w:sz w:val="24"/>
          <w:szCs w:val="24"/>
        </w:rPr>
        <w:t xml:space="preserve">c) </w:t>
      </w:r>
      <w:r w:rsidRPr="001427CF">
        <w:rPr>
          <w:rFonts w:ascii="Times New Roman" w:hAnsi="Times New Roman" w:cs="Times New Roman"/>
          <w:sz w:val="24"/>
          <w:szCs w:val="24"/>
        </w:rPr>
        <w:t>területek zajvédelmi szempontból fokozottan védetté nyilvánítása;</w:t>
      </w:r>
    </w:p>
    <w:p w:rsidR="001427CF" w:rsidRPr="001427CF" w:rsidRDefault="001427CF" w:rsidP="001427CF">
      <w:pPr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4"/>
          <w:szCs w:val="24"/>
        </w:rPr>
      </w:pPr>
      <w:r w:rsidRPr="001427CF">
        <w:rPr>
          <w:rFonts w:ascii="Times New Roman" w:hAnsi="Times New Roman" w:cs="Times New Roman"/>
          <w:i/>
          <w:iCs/>
          <w:sz w:val="24"/>
          <w:szCs w:val="24"/>
        </w:rPr>
        <w:t xml:space="preserve">d) </w:t>
      </w:r>
      <w:r w:rsidRPr="001427CF">
        <w:rPr>
          <w:rFonts w:ascii="Times New Roman" w:hAnsi="Times New Roman" w:cs="Times New Roman"/>
          <w:sz w:val="24"/>
          <w:szCs w:val="24"/>
        </w:rPr>
        <w:t>csendes övezet kialakításának elrendelése a zaj ellen fokozott védelmet igénylő létesítmény körül;</w:t>
      </w:r>
    </w:p>
    <w:p w:rsidR="001427CF" w:rsidRPr="001427CF" w:rsidRDefault="001427CF" w:rsidP="001427CF">
      <w:pPr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1427CF">
        <w:rPr>
          <w:rFonts w:ascii="Times New Roman" w:hAnsi="Times New Roman" w:cs="Times New Roman"/>
          <w:i/>
          <w:iCs/>
          <w:sz w:val="24"/>
          <w:szCs w:val="24"/>
        </w:rPr>
        <w:t>e</w:t>
      </w:r>
      <w:proofErr w:type="gramEnd"/>
      <w:r w:rsidRPr="001427CF">
        <w:rPr>
          <w:rFonts w:ascii="Times New Roman" w:hAnsi="Times New Roman" w:cs="Times New Roman"/>
          <w:i/>
          <w:iCs/>
          <w:sz w:val="24"/>
          <w:szCs w:val="24"/>
        </w:rPr>
        <w:t xml:space="preserve">) </w:t>
      </w:r>
      <w:r w:rsidRPr="001427CF">
        <w:rPr>
          <w:rFonts w:ascii="Times New Roman" w:hAnsi="Times New Roman" w:cs="Times New Roman"/>
          <w:sz w:val="24"/>
          <w:szCs w:val="24"/>
        </w:rPr>
        <w:t>helyi zaj- és rezgésvédelmi szabályok megállapítása;</w:t>
      </w:r>
    </w:p>
    <w:p w:rsidR="001427CF" w:rsidRPr="001427CF" w:rsidRDefault="001427CF" w:rsidP="001427CF">
      <w:pPr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1427CF">
        <w:rPr>
          <w:rFonts w:ascii="Times New Roman" w:hAnsi="Times New Roman" w:cs="Times New Roman"/>
          <w:i/>
          <w:iCs/>
          <w:sz w:val="24"/>
          <w:szCs w:val="24"/>
        </w:rPr>
        <w:t>f</w:t>
      </w:r>
      <w:proofErr w:type="gramEnd"/>
      <w:r w:rsidRPr="001427CF">
        <w:rPr>
          <w:rFonts w:ascii="Times New Roman" w:hAnsi="Times New Roman" w:cs="Times New Roman"/>
          <w:i/>
          <w:iCs/>
          <w:sz w:val="24"/>
          <w:szCs w:val="24"/>
        </w:rPr>
        <w:t>)</w:t>
      </w:r>
      <w:proofErr w:type="spellStart"/>
      <w:r w:rsidRPr="001427CF">
        <w:rPr>
          <w:rFonts w:ascii="Times New Roman" w:hAnsi="Times New Roman" w:cs="Times New Roman"/>
          <w:i/>
          <w:iCs/>
          <w:sz w:val="24"/>
          <w:szCs w:val="24"/>
        </w:rPr>
        <w:t>-h</w:t>
      </w:r>
      <w:proofErr w:type="spellEnd"/>
      <w:r w:rsidRPr="001427CF">
        <w:rPr>
          <w:rFonts w:ascii="Times New Roman" w:hAnsi="Times New Roman" w:cs="Times New Roman"/>
          <w:i/>
          <w:iCs/>
          <w:sz w:val="24"/>
          <w:szCs w:val="24"/>
        </w:rPr>
        <w:t>)</w:t>
      </w:r>
      <w:r w:rsidRPr="001427CF">
        <w:rPr>
          <w:rFonts w:ascii="Times New Roman" w:hAnsi="Times New Roman" w:cs="Times New Roman"/>
          <w:i/>
          <w:iCs/>
          <w:sz w:val="24"/>
          <w:szCs w:val="24"/>
          <w:vertAlign w:val="superscript"/>
        </w:rPr>
        <w:footnoteReference w:id="32"/>
      </w:r>
    </w:p>
    <w:p w:rsidR="001427CF" w:rsidRPr="001427CF" w:rsidRDefault="001427CF" w:rsidP="001427CF">
      <w:pPr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4"/>
          <w:szCs w:val="24"/>
        </w:rPr>
      </w:pPr>
      <w:r w:rsidRPr="001427CF">
        <w:rPr>
          <w:rFonts w:ascii="Times New Roman" w:hAnsi="Times New Roman" w:cs="Times New Roman"/>
          <w:i/>
          <w:iCs/>
          <w:sz w:val="24"/>
          <w:szCs w:val="24"/>
        </w:rPr>
        <w:t xml:space="preserve">i) </w:t>
      </w:r>
      <w:r w:rsidRPr="001427CF">
        <w:rPr>
          <w:rFonts w:ascii="Times New Roman" w:hAnsi="Times New Roman" w:cs="Times New Roman"/>
          <w:sz w:val="24"/>
          <w:szCs w:val="24"/>
        </w:rPr>
        <w:t>az önkormányzati környezetvédelmi alappal való rendelkezés és gazdálkodás.</w:t>
      </w:r>
    </w:p>
    <w:p w:rsidR="001427CF" w:rsidRPr="001427CF" w:rsidRDefault="001427CF" w:rsidP="001427CF">
      <w:pPr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4"/>
          <w:szCs w:val="24"/>
        </w:rPr>
      </w:pPr>
      <w:r w:rsidRPr="001427CF">
        <w:rPr>
          <w:rFonts w:ascii="Times New Roman" w:hAnsi="Times New Roman" w:cs="Times New Roman"/>
          <w:sz w:val="24"/>
          <w:szCs w:val="24"/>
        </w:rPr>
        <w:t>(2)</w:t>
      </w:r>
      <w:r w:rsidRPr="001427CF">
        <w:rPr>
          <w:rFonts w:ascii="Times New Roman" w:hAnsi="Times New Roman" w:cs="Times New Roman"/>
          <w:sz w:val="24"/>
          <w:szCs w:val="24"/>
          <w:vertAlign w:val="superscript"/>
        </w:rPr>
        <w:footnoteReference w:id="33"/>
      </w:r>
    </w:p>
    <w:p w:rsidR="001427CF" w:rsidRPr="001427CF" w:rsidRDefault="001427CF" w:rsidP="001427CF">
      <w:pPr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4"/>
          <w:szCs w:val="24"/>
        </w:rPr>
      </w:pPr>
      <w:r w:rsidRPr="001427CF">
        <w:rPr>
          <w:rFonts w:ascii="Times New Roman" w:hAnsi="Times New Roman" w:cs="Times New Roman"/>
          <w:sz w:val="24"/>
          <w:szCs w:val="24"/>
        </w:rPr>
        <w:t>(3)</w:t>
      </w:r>
      <w:r w:rsidRPr="001427CF">
        <w:rPr>
          <w:rFonts w:ascii="Times New Roman" w:hAnsi="Times New Roman" w:cs="Times New Roman"/>
          <w:sz w:val="24"/>
          <w:szCs w:val="24"/>
          <w:vertAlign w:val="superscript"/>
        </w:rPr>
        <w:footnoteReference w:id="34"/>
      </w:r>
      <w:r w:rsidRPr="001427CF">
        <w:rPr>
          <w:rFonts w:ascii="Times New Roman" w:hAnsi="Times New Roman" w:cs="Times New Roman"/>
          <w:sz w:val="24"/>
          <w:szCs w:val="24"/>
        </w:rPr>
        <w:t xml:space="preserve"> A jegyző környezet- és természetvédelmi - különösen a parlagfű elleni közérdekű védekezéssel és a zaj- és rezgésvédelemmel kapcsolatos - feladat- és hatáskörét a Kormány rendeletben állapítja meg.</w:t>
      </w:r>
    </w:p>
    <w:p w:rsidR="001427CF" w:rsidRPr="001427CF" w:rsidRDefault="001427CF" w:rsidP="001427CF">
      <w:pPr>
        <w:autoSpaceDE w:val="0"/>
        <w:autoSpaceDN w:val="0"/>
        <w:adjustRightInd w:val="0"/>
        <w:spacing w:before="240" w:after="24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427CF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VII. KÖZLEKEDÉSI, HÍRKÖZLÉSI </w:t>
      </w:r>
      <w:proofErr w:type="gramStart"/>
      <w:r w:rsidRPr="001427CF">
        <w:rPr>
          <w:rFonts w:ascii="Times New Roman" w:hAnsi="Times New Roman" w:cs="Times New Roman"/>
          <w:b/>
          <w:bCs/>
          <w:i/>
          <w:iCs/>
          <w:sz w:val="28"/>
          <w:szCs w:val="28"/>
        </w:rPr>
        <w:t>ÉS</w:t>
      </w:r>
      <w:proofErr w:type="gramEnd"/>
      <w:r w:rsidRPr="001427CF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VÍZÜGYI IGAZGATÁS</w:t>
      </w:r>
    </w:p>
    <w:p w:rsidR="001427CF" w:rsidRPr="001427CF" w:rsidRDefault="001427CF" w:rsidP="001427CF">
      <w:pPr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4"/>
          <w:szCs w:val="24"/>
        </w:rPr>
      </w:pPr>
      <w:r w:rsidRPr="001427CF">
        <w:rPr>
          <w:rFonts w:ascii="Times New Roman" w:hAnsi="Times New Roman" w:cs="Times New Roman"/>
          <w:b/>
          <w:bCs/>
          <w:sz w:val="24"/>
          <w:szCs w:val="24"/>
        </w:rPr>
        <w:t>86-91. §</w:t>
      </w:r>
      <w:r w:rsidRPr="001427CF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footnoteReference w:id="35"/>
      </w:r>
    </w:p>
    <w:p w:rsidR="001427CF" w:rsidRPr="001427CF" w:rsidRDefault="001427CF" w:rsidP="001427CF">
      <w:pPr>
        <w:autoSpaceDE w:val="0"/>
        <w:autoSpaceDN w:val="0"/>
        <w:adjustRightInd w:val="0"/>
        <w:spacing w:before="240" w:after="24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427CF">
        <w:rPr>
          <w:rFonts w:ascii="Times New Roman" w:hAnsi="Times New Roman" w:cs="Times New Roman"/>
          <w:sz w:val="28"/>
          <w:szCs w:val="28"/>
        </w:rPr>
        <w:lastRenderedPageBreak/>
        <w:t>Közlekedés</w:t>
      </w:r>
    </w:p>
    <w:p w:rsidR="001427CF" w:rsidRPr="001427CF" w:rsidRDefault="001427CF" w:rsidP="001427CF">
      <w:pPr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4"/>
          <w:szCs w:val="24"/>
        </w:rPr>
      </w:pPr>
      <w:r w:rsidRPr="001427CF">
        <w:rPr>
          <w:rFonts w:ascii="Times New Roman" w:hAnsi="Times New Roman" w:cs="Times New Roman"/>
          <w:b/>
          <w:bCs/>
          <w:sz w:val="24"/>
          <w:szCs w:val="24"/>
        </w:rPr>
        <w:t xml:space="preserve">92. § </w:t>
      </w:r>
      <w:r w:rsidRPr="001427CF">
        <w:rPr>
          <w:rFonts w:ascii="Times New Roman" w:hAnsi="Times New Roman" w:cs="Times New Roman"/>
          <w:sz w:val="24"/>
          <w:szCs w:val="24"/>
        </w:rPr>
        <w:t>(1)-(8)</w:t>
      </w:r>
      <w:r w:rsidRPr="001427CF">
        <w:rPr>
          <w:rFonts w:ascii="Times New Roman" w:hAnsi="Times New Roman" w:cs="Times New Roman"/>
          <w:sz w:val="24"/>
          <w:szCs w:val="24"/>
          <w:vertAlign w:val="superscript"/>
        </w:rPr>
        <w:footnoteReference w:id="36"/>
      </w:r>
    </w:p>
    <w:p w:rsidR="001427CF" w:rsidRPr="001427CF" w:rsidRDefault="001427CF" w:rsidP="001427CF">
      <w:pPr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4"/>
          <w:szCs w:val="24"/>
        </w:rPr>
      </w:pPr>
      <w:r w:rsidRPr="001427CF">
        <w:rPr>
          <w:rFonts w:ascii="Times New Roman" w:hAnsi="Times New Roman" w:cs="Times New Roman"/>
          <w:sz w:val="24"/>
          <w:szCs w:val="24"/>
        </w:rPr>
        <w:t>(9)-(10)</w:t>
      </w:r>
      <w:r w:rsidRPr="001427CF">
        <w:rPr>
          <w:rFonts w:ascii="Times New Roman" w:hAnsi="Times New Roman" w:cs="Times New Roman"/>
          <w:sz w:val="24"/>
          <w:szCs w:val="24"/>
          <w:vertAlign w:val="superscript"/>
        </w:rPr>
        <w:footnoteReference w:id="37"/>
      </w:r>
    </w:p>
    <w:p w:rsidR="001427CF" w:rsidRPr="001427CF" w:rsidRDefault="001427CF" w:rsidP="001427CF">
      <w:pPr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4"/>
          <w:szCs w:val="24"/>
        </w:rPr>
      </w:pPr>
      <w:r w:rsidRPr="001427CF">
        <w:rPr>
          <w:rFonts w:ascii="Times New Roman" w:hAnsi="Times New Roman" w:cs="Times New Roman"/>
          <w:b/>
          <w:bCs/>
          <w:sz w:val="24"/>
          <w:szCs w:val="24"/>
        </w:rPr>
        <w:t>93-95. §</w:t>
      </w:r>
      <w:r w:rsidRPr="001427CF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footnoteReference w:id="38"/>
      </w:r>
    </w:p>
    <w:p w:rsidR="001427CF" w:rsidRPr="001427CF" w:rsidRDefault="001427CF" w:rsidP="001427CF">
      <w:pPr>
        <w:autoSpaceDE w:val="0"/>
        <w:autoSpaceDN w:val="0"/>
        <w:adjustRightInd w:val="0"/>
        <w:spacing w:before="240" w:after="24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427CF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VIII. MŰVELŐDÉSI </w:t>
      </w:r>
      <w:proofErr w:type="gramStart"/>
      <w:r w:rsidRPr="001427CF">
        <w:rPr>
          <w:rFonts w:ascii="Times New Roman" w:hAnsi="Times New Roman" w:cs="Times New Roman"/>
          <w:b/>
          <w:bCs/>
          <w:i/>
          <w:iCs/>
          <w:sz w:val="28"/>
          <w:szCs w:val="28"/>
        </w:rPr>
        <w:t>ÉS</w:t>
      </w:r>
      <w:proofErr w:type="gramEnd"/>
      <w:r w:rsidRPr="001427CF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KÖZOKTATÁSI IGAZGATÁS</w:t>
      </w:r>
    </w:p>
    <w:p w:rsidR="001427CF" w:rsidRPr="001427CF" w:rsidRDefault="001427CF" w:rsidP="001427CF">
      <w:pPr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4"/>
          <w:szCs w:val="24"/>
        </w:rPr>
      </w:pPr>
      <w:r w:rsidRPr="001427CF">
        <w:rPr>
          <w:rFonts w:ascii="Times New Roman" w:hAnsi="Times New Roman" w:cs="Times New Roman"/>
          <w:b/>
          <w:bCs/>
          <w:sz w:val="24"/>
          <w:szCs w:val="24"/>
        </w:rPr>
        <w:t>96-106. §</w:t>
      </w:r>
      <w:r w:rsidRPr="001427CF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footnoteReference w:id="39"/>
      </w:r>
    </w:p>
    <w:p w:rsidR="001427CF" w:rsidRPr="001427CF" w:rsidRDefault="001427CF" w:rsidP="001427CF">
      <w:pPr>
        <w:autoSpaceDE w:val="0"/>
        <w:autoSpaceDN w:val="0"/>
        <w:adjustRightInd w:val="0"/>
        <w:spacing w:before="240" w:after="24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427CF">
        <w:rPr>
          <w:rFonts w:ascii="Times New Roman" w:hAnsi="Times New Roman" w:cs="Times New Roman"/>
          <w:sz w:val="28"/>
          <w:szCs w:val="28"/>
        </w:rPr>
        <w:t>Közművelődési, közgyűjteményi, művészeti tevékenység, testnevelés és sport</w:t>
      </w:r>
    </w:p>
    <w:p w:rsidR="001427CF" w:rsidRPr="001427CF" w:rsidRDefault="001427CF" w:rsidP="001427CF">
      <w:pPr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4"/>
          <w:szCs w:val="24"/>
        </w:rPr>
      </w:pPr>
      <w:r w:rsidRPr="001427CF">
        <w:rPr>
          <w:rFonts w:ascii="Times New Roman" w:hAnsi="Times New Roman" w:cs="Times New Roman"/>
          <w:b/>
          <w:bCs/>
          <w:sz w:val="24"/>
          <w:szCs w:val="24"/>
        </w:rPr>
        <w:t>107-108. §</w:t>
      </w:r>
      <w:r w:rsidRPr="001427CF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footnoteReference w:id="40"/>
      </w:r>
    </w:p>
    <w:p w:rsidR="001427CF" w:rsidRPr="001427CF" w:rsidRDefault="001427CF" w:rsidP="001427CF">
      <w:pPr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4"/>
          <w:szCs w:val="24"/>
        </w:rPr>
      </w:pPr>
      <w:r w:rsidRPr="001427CF">
        <w:rPr>
          <w:rFonts w:ascii="Times New Roman" w:hAnsi="Times New Roman" w:cs="Times New Roman"/>
          <w:b/>
          <w:bCs/>
          <w:sz w:val="24"/>
          <w:szCs w:val="24"/>
        </w:rPr>
        <w:t xml:space="preserve">109. § </w:t>
      </w:r>
      <w:r w:rsidRPr="001427CF">
        <w:rPr>
          <w:rFonts w:ascii="Times New Roman" w:hAnsi="Times New Roman" w:cs="Times New Roman"/>
          <w:sz w:val="24"/>
          <w:szCs w:val="24"/>
        </w:rPr>
        <w:t>(1)</w:t>
      </w:r>
      <w:r w:rsidRPr="001427CF">
        <w:rPr>
          <w:rFonts w:ascii="Times New Roman" w:hAnsi="Times New Roman" w:cs="Times New Roman"/>
          <w:sz w:val="24"/>
          <w:szCs w:val="24"/>
          <w:vertAlign w:val="superscript"/>
        </w:rPr>
        <w:footnoteReference w:id="41"/>
      </w:r>
      <w:r w:rsidRPr="001427CF">
        <w:rPr>
          <w:rFonts w:ascii="Times New Roman" w:hAnsi="Times New Roman" w:cs="Times New Roman"/>
          <w:sz w:val="24"/>
          <w:szCs w:val="24"/>
        </w:rPr>
        <w:t xml:space="preserve"> Művészeti alkotás közterületen, valamint önkormányzati tulajdonú épületen való elhelyezéséről, áthelyezéséről, lebontásáról a település önkormányzatának képviselőtestülete, Budapesten fővárosi tulajdonú közterület vagy épület esetében a fővárosi önkormányzat közgyűlése, a kerületi önkormányzat tulajdonában álló közterület vagy épület esetében a kerületi önkormányzat képviselőtestülete dönt, és gondoskodik fenntartásáról és felújításáról.</w:t>
      </w:r>
    </w:p>
    <w:p w:rsidR="001427CF" w:rsidRPr="001427CF" w:rsidRDefault="001427CF" w:rsidP="001427CF">
      <w:pPr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4"/>
          <w:szCs w:val="24"/>
        </w:rPr>
      </w:pPr>
      <w:r w:rsidRPr="001427CF">
        <w:rPr>
          <w:rFonts w:ascii="Times New Roman" w:hAnsi="Times New Roman" w:cs="Times New Roman"/>
          <w:sz w:val="24"/>
          <w:szCs w:val="24"/>
        </w:rPr>
        <w:t>(2)</w:t>
      </w:r>
      <w:r w:rsidRPr="001427CF">
        <w:rPr>
          <w:rFonts w:ascii="Times New Roman" w:hAnsi="Times New Roman" w:cs="Times New Roman"/>
          <w:sz w:val="24"/>
          <w:szCs w:val="24"/>
          <w:vertAlign w:val="superscript"/>
        </w:rPr>
        <w:footnoteReference w:id="42"/>
      </w:r>
      <w:r w:rsidRPr="001427CF">
        <w:rPr>
          <w:rFonts w:ascii="Times New Roman" w:hAnsi="Times New Roman" w:cs="Times New Roman"/>
          <w:sz w:val="24"/>
          <w:szCs w:val="24"/>
        </w:rPr>
        <w:t xml:space="preserve"> A döntéshez a műalkotás művészi értékére vonatkozóan szakvéleményt kell beszerezni.</w:t>
      </w:r>
    </w:p>
    <w:p w:rsidR="001427CF" w:rsidRPr="001427CF" w:rsidRDefault="001427CF" w:rsidP="001427CF">
      <w:pPr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4"/>
          <w:szCs w:val="24"/>
        </w:rPr>
      </w:pPr>
      <w:r w:rsidRPr="001427CF">
        <w:rPr>
          <w:rFonts w:ascii="Times New Roman" w:hAnsi="Times New Roman" w:cs="Times New Roman"/>
          <w:sz w:val="24"/>
          <w:szCs w:val="24"/>
        </w:rPr>
        <w:t>(3) Nem önkormányzati tulajdonú épületen lévő művészeti alkotásokat az illetékes önkormányzat képviselőtestülete - szakvélemény kikérésével - védeni köteles, új elhelyezés esetén véleményezési joga van.</w:t>
      </w:r>
    </w:p>
    <w:p w:rsidR="001427CF" w:rsidRPr="001427CF" w:rsidRDefault="001427CF" w:rsidP="001427CF">
      <w:pPr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4"/>
          <w:szCs w:val="24"/>
        </w:rPr>
      </w:pPr>
      <w:r w:rsidRPr="001427CF">
        <w:rPr>
          <w:rFonts w:ascii="Times New Roman" w:hAnsi="Times New Roman" w:cs="Times New Roman"/>
          <w:b/>
          <w:bCs/>
          <w:sz w:val="24"/>
          <w:szCs w:val="24"/>
        </w:rPr>
        <w:t>110. §</w:t>
      </w:r>
      <w:r w:rsidRPr="001427CF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footnoteReference w:id="43"/>
      </w:r>
    </w:p>
    <w:p w:rsidR="001427CF" w:rsidRPr="001427CF" w:rsidRDefault="001427CF" w:rsidP="001427CF">
      <w:pPr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4"/>
          <w:szCs w:val="24"/>
        </w:rPr>
      </w:pPr>
      <w:r w:rsidRPr="001427CF">
        <w:rPr>
          <w:rFonts w:ascii="Times New Roman" w:hAnsi="Times New Roman" w:cs="Times New Roman"/>
          <w:b/>
          <w:bCs/>
          <w:sz w:val="24"/>
          <w:szCs w:val="24"/>
        </w:rPr>
        <w:t>111. §</w:t>
      </w:r>
      <w:r w:rsidRPr="001427CF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footnoteReference w:id="44"/>
      </w:r>
      <w:r w:rsidRPr="001427C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1427CF">
        <w:rPr>
          <w:rFonts w:ascii="Times New Roman" w:hAnsi="Times New Roman" w:cs="Times New Roman"/>
          <w:sz w:val="24"/>
          <w:szCs w:val="24"/>
        </w:rPr>
        <w:t>(1) A közművelődési, közgyűjteményi és művészeti tevékenységekkel kapcsolatos helyi irányítási, ellenőrzési feladatokat a képviselőtestület, illetőleg a közgyűlés látja el.</w:t>
      </w:r>
    </w:p>
    <w:p w:rsidR="001427CF" w:rsidRPr="001427CF" w:rsidRDefault="001427CF" w:rsidP="001427CF">
      <w:pPr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4"/>
          <w:szCs w:val="24"/>
        </w:rPr>
      </w:pPr>
      <w:r w:rsidRPr="001427CF">
        <w:rPr>
          <w:rFonts w:ascii="Times New Roman" w:hAnsi="Times New Roman" w:cs="Times New Roman"/>
          <w:sz w:val="24"/>
          <w:szCs w:val="24"/>
        </w:rPr>
        <w:t>(2) A képviselőtestület, illetőleg a közgyűlés az önkormányzati közművelődési, közgyűjteményi, művészeti, egyéb szervezetek tekintetében a fenntartással és működtetéssel kapcsolatos feladatokat lát el.</w:t>
      </w:r>
    </w:p>
    <w:p w:rsidR="001427CF" w:rsidRPr="001427CF" w:rsidRDefault="001427CF" w:rsidP="001427CF">
      <w:pPr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4"/>
          <w:szCs w:val="24"/>
        </w:rPr>
      </w:pPr>
      <w:r w:rsidRPr="001427CF">
        <w:rPr>
          <w:rFonts w:ascii="Times New Roman" w:hAnsi="Times New Roman" w:cs="Times New Roman"/>
          <w:b/>
          <w:bCs/>
          <w:sz w:val="24"/>
          <w:szCs w:val="24"/>
        </w:rPr>
        <w:t>112. §</w:t>
      </w:r>
      <w:r w:rsidRPr="001427CF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footnoteReference w:id="45"/>
      </w:r>
    </w:p>
    <w:p w:rsidR="001427CF" w:rsidRPr="001427CF" w:rsidRDefault="001427CF" w:rsidP="001427CF">
      <w:pPr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4"/>
          <w:szCs w:val="24"/>
        </w:rPr>
      </w:pPr>
      <w:r w:rsidRPr="001427CF">
        <w:rPr>
          <w:rFonts w:ascii="Times New Roman" w:hAnsi="Times New Roman" w:cs="Times New Roman"/>
          <w:b/>
          <w:bCs/>
          <w:sz w:val="24"/>
          <w:szCs w:val="24"/>
        </w:rPr>
        <w:lastRenderedPageBreak/>
        <w:t>113. §</w:t>
      </w:r>
      <w:r w:rsidRPr="001427CF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footnoteReference w:id="46"/>
      </w:r>
      <w:r w:rsidRPr="001427C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1427CF">
        <w:rPr>
          <w:rFonts w:ascii="Times New Roman" w:hAnsi="Times New Roman" w:cs="Times New Roman"/>
          <w:sz w:val="24"/>
          <w:szCs w:val="24"/>
        </w:rPr>
        <w:t>A fenntartó és a fővárosi közgyűlés jóváhagyja a megyei, fővárosi múzeumi szervezet éves munkatervét és költségvetési előirányzatát.</w:t>
      </w:r>
    </w:p>
    <w:p w:rsidR="001427CF" w:rsidRPr="001427CF" w:rsidRDefault="001427CF" w:rsidP="001427CF">
      <w:pPr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4"/>
          <w:szCs w:val="24"/>
        </w:rPr>
      </w:pPr>
      <w:r w:rsidRPr="001427CF">
        <w:rPr>
          <w:rFonts w:ascii="Times New Roman" w:hAnsi="Times New Roman" w:cs="Times New Roman"/>
          <w:b/>
          <w:bCs/>
          <w:sz w:val="24"/>
          <w:szCs w:val="24"/>
        </w:rPr>
        <w:t>114. §</w:t>
      </w:r>
      <w:r w:rsidRPr="001427CF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footnoteReference w:id="47"/>
      </w:r>
    </w:p>
    <w:p w:rsidR="001427CF" w:rsidRPr="001427CF" w:rsidRDefault="001427CF" w:rsidP="001427CF">
      <w:pPr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4"/>
          <w:szCs w:val="24"/>
        </w:rPr>
      </w:pPr>
      <w:r w:rsidRPr="001427CF">
        <w:rPr>
          <w:rFonts w:ascii="Times New Roman" w:hAnsi="Times New Roman" w:cs="Times New Roman"/>
          <w:b/>
          <w:bCs/>
          <w:sz w:val="24"/>
          <w:szCs w:val="24"/>
        </w:rPr>
        <w:t xml:space="preserve">115. § </w:t>
      </w:r>
      <w:r w:rsidRPr="001427CF">
        <w:rPr>
          <w:rFonts w:ascii="Times New Roman" w:hAnsi="Times New Roman" w:cs="Times New Roman"/>
          <w:sz w:val="24"/>
          <w:szCs w:val="24"/>
        </w:rPr>
        <w:t>A helyi önkormányzat egyetértési jogot gyakorol a megszűnt múzeuma anyagának elhelyezésére szolgáló más közgyűjtemény kijelölésével kapcsolatban.</w:t>
      </w:r>
    </w:p>
    <w:p w:rsidR="001427CF" w:rsidRPr="001427CF" w:rsidRDefault="001427CF" w:rsidP="001427CF">
      <w:pPr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4"/>
          <w:szCs w:val="24"/>
        </w:rPr>
      </w:pPr>
      <w:r w:rsidRPr="001427CF">
        <w:rPr>
          <w:rFonts w:ascii="Times New Roman" w:hAnsi="Times New Roman" w:cs="Times New Roman"/>
          <w:b/>
          <w:bCs/>
          <w:sz w:val="24"/>
          <w:szCs w:val="24"/>
        </w:rPr>
        <w:t xml:space="preserve">116. § </w:t>
      </w:r>
      <w:r w:rsidRPr="001427CF">
        <w:rPr>
          <w:rFonts w:ascii="Times New Roman" w:hAnsi="Times New Roman" w:cs="Times New Roman"/>
          <w:sz w:val="24"/>
          <w:szCs w:val="24"/>
        </w:rPr>
        <w:t>A helyi önkormányzat képviselőtestülete, közgyűlése jóváhagyja az önkormányzati levéltár munkatervét, illetőleg beszámolóját.</w:t>
      </w:r>
    </w:p>
    <w:p w:rsidR="001427CF" w:rsidRPr="001427CF" w:rsidRDefault="001427CF" w:rsidP="001427CF">
      <w:pPr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4"/>
          <w:szCs w:val="24"/>
        </w:rPr>
      </w:pPr>
      <w:r w:rsidRPr="001427CF">
        <w:rPr>
          <w:rFonts w:ascii="Times New Roman" w:hAnsi="Times New Roman" w:cs="Times New Roman"/>
          <w:b/>
          <w:bCs/>
          <w:sz w:val="24"/>
          <w:szCs w:val="24"/>
        </w:rPr>
        <w:t>117. §</w:t>
      </w:r>
      <w:r w:rsidRPr="001427CF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footnoteReference w:id="48"/>
      </w:r>
    </w:p>
    <w:p w:rsidR="001427CF" w:rsidRPr="001427CF" w:rsidRDefault="001427CF" w:rsidP="001427CF">
      <w:pPr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4"/>
          <w:szCs w:val="24"/>
        </w:rPr>
      </w:pPr>
      <w:r w:rsidRPr="001427CF">
        <w:rPr>
          <w:rFonts w:ascii="Times New Roman" w:hAnsi="Times New Roman" w:cs="Times New Roman"/>
          <w:b/>
          <w:bCs/>
          <w:sz w:val="24"/>
          <w:szCs w:val="24"/>
        </w:rPr>
        <w:t xml:space="preserve">118. § </w:t>
      </w:r>
      <w:r w:rsidRPr="001427CF">
        <w:rPr>
          <w:rFonts w:ascii="Times New Roman" w:hAnsi="Times New Roman" w:cs="Times New Roman"/>
          <w:sz w:val="24"/>
          <w:szCs w:val="24"/>
        </w:rPr>
        <w:t>A helyi önkormányzat a külön jogszabályban meghatározottak szerint véleményezési jogot gyakorol az önkormányzati levéltári anyag végleges átadásával kapcsolatban, illetve egyetértési jogot gyakorol a megszűnő önkormányzati levéltár anyagának elhelyezésével kapcsolatban.</w:t>
      </w:r>
    </w:p>
    <w:p w:rsidR="001427CF" w:rsidRPr="001427CF" w:rsidRDefault="001427CF" w:rsidP="001427CF">
      <w:pPr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4"/>
          <w:szCs w:val="24"/>
        </w:rPr>
      </w:pPr>
      <w:r w:rsidRPr="001427CF">
        <w:rPr>
          <w:rFonts w:ascii="Times New Roman" w:hAnsi="Times New Roman" w:cs="Times New Roman"/>
          <w:b/>
          <w:bCs/>
          <w:sz w:val="24"/>
          <w:szCs w:val="24"/>
        </w:rPr>
        <w:t xml:space="preserve">119. § </w:t>
      </w:r>
      <w:r w:rsidRPr="001427CF">
        <w:rPr>
          <w:rFonts w:ascii="Times New Roman" w:hAnsi="Times New Roman" w:cs="Times New Roman"/>
          <w:sz w:val="24"/>
          <w:szCs w:val="24"/>
        </w:rPr>
        <w:t>A helyi önkormányzat képviselőtestülete, közgyűlése a külön jogszabályban meghatározottak szerint határoz az önkormányzat által fenntartott közművelődési, közgyűjteményi és művészeti intézmények elnevezéséről.</w:t>
      </w:r>
    </w:p>
    <w:p w:rsidR="001427CF" w:rsidRPr="001427CF" w:rsidRDefault="001427CF" w:rsidP="001427CF">
      <w:pPr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4"/>
          <w:szCs w:val="24"/>
        </w:rPr>
      </w:pPr>
      <w:r w:rsidRPr="001427CF">
        <w:rPr>
          <w:rFonts w:ascii="Times New Roman" w:hAnsi="Times New Roman" w:cs="Times New Roman"/>
          <w:b/>
          <w:bCs/>
          <w:sz w:val="24"/>
          <w:szCs w:val="24"/>
        </w:rPr>
        <w:t xml:space="preserve">120. § </w:t>
      </w:r>
      <w:r w:rsidRPr="001427CF">
        <w:rPr>
          <w:rFonts w:ascii="Times New Roman" w:hAnsi="Times New Roman" w:cs="Times New Roman"/>
          <w:sz w:val="24"/>
          <w:szCs w:val="24"/>
        </w:rPr>
        <w:t xml:space="preserve">A helyi önkormányzat a tulajdonában levő kulturális </w:t>
      </w:r>
      <w:proofErr w:type="gramStart"/>
      <w:r w:rsidRPr="001427CF">
        <w:rPr>
          <w:rFonts w:ascii="Times New Roman" w:hAnsi="Times New Roman" w:cs="Times New Roman"/>
          <w:sz w:val="24"/>
          <w:szCs w:val="24"/>
        </w:rPr>
        <w:t>javak</w:t>
      </w:r>
      <w:r w:rsidRPr="001427CF">
        <w:rPr>
          <w:rFonts w:ascii="Times New Roman" w:hAnsi="Times New Roman" w:cs="Times New Roman"/>
          <w:sz w:val="24"/>
          <w:szCs w:val="24"/>
          <w:vertAlign w:val="superscript"/>
        </w:rPr>
        <w:footnoteReference w:id="49"/>
      </w:r>
      <w:r w:rsidRPr="001427CF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1427CF">
        <w:rPr>
          <w:rFonts w:ascii="Times New Roman" w:hAnsi="Times New Roman" w:cs="Times New Roman"/>
          <w:sz w:val="24"/>
          <w:szCs w:val="24"/>
        </w:rPr>
        <w:t xml:space="preserve"> illetőleg levéltári anyag tekintetében a vagyon feletti rendelkezési jogát a külön jogszabályoknak a rendelkezési jog korlátozására irányuló szabályai szerint gyakorolhatja.</w:t>
      </w:r>
    </w:p>
    <w:p w:rsidR="001427CF" w:rsidRPr="001427CF" w:rsidRDefault="001427CF" w:rsidP="001427CF">
      <w:pPr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4"/>
          <w:szCs w:val="24"/>
        </w:rPr>
      </w:pPr>
      <w:r w:rsidRPr="001427CF">
        <w:rPr>
          <w:rFonts w:ascii="Times New Roman" w:hAnsi="Times New Roman" w:cs="Times New Roman"/>
          <w:b/>
          <w:bCs/>
          <w:sz w:val="24"/>
          <w:szCs w:val="24"/>
        </w:rPr>
        <w:t xml:space="preserve">121. § </w:t>
      </w:r>
      <w:r w:rsidRPr="001427CF">
        <w:rPr>
          <w:rFonts w:ascii="Times New Roman" w:hAnsi="Times New Roman" w:cs="Times New Roman"/>
          <w:sz w:val="24"/>
          <w:szCs w:val="24"/>
        </w:rPr>
        <w:t>A települési önkormányzat és a megye önkormányzatának önként vállalt feladata lehet különösen</w:t>
      </w:r>
    </w:p>
    <w:p w:rsidR="001427CF" w:rsidRPr="001427CF" w:rsidRDefault="001427CF" w:rsidP="001427CF">
      <w:pPr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1427CF">
        <w:rPr>
          <w:rFonts w:ascii="Times New Roman" w:hAnsi="Times New Roman" w:cs="Times New Roman"/>
          <w:i/>
          <w:iCs/>
          <w:sz w:val="24"/>
          <w:szCs w:val="24"/>
        </w:rPr>
        <w:t>a</w:t>
      </w:r>
      <w:proofErr w:type="gramEnd"/>
      <w:r w:rsidRPr="001427CF">
        <w:rPr>
          <w:rFonts w:ascii="Times New Roman" w:hAnsi="Times New Roman" w:cs="Times New Roman"/>
          <w:i/>
          <w:iCs/>
          <w:sz w:val="24"/>
          <w:szCs w:val="24"/>
        </w:rPr>
        <w:t xml:space="preserve">) </w:t>
      </w:r>
      <w:r w:rsidRPr="001427CF">
        <w:rPr>
          <w:rFonts w:ascii="Times New Roman" w:hAnsi="Times New Roman" w:cs="Times New Roman"/>
          <w:sz w:val="24"/>
          <w:szCs w:val="24"/>
        </w:rPr>
        <w:t xml:space="preserve">a közösségi kulturális hagyományok és értékek ápolásának, a művelődésre, </w:t>
      </w:r>
      <w:proofErr w:type="spellStart"/>
      <w:r w:rsidRPr="001427CF">
        <w:rPr>
          <w:rFonts w:ascii="Times New Roman" w:hAnsi="Times New Roman" w:cs="Times New Roman"/>
          <w:sz w:val="24"/>
          <w:szCs w:val="24"/>
        </w:rPr>
        <w:t>társaséletre</w:t>
      </w:r>
      <w:proofErr w:type="spellEnd"/>
      <w:r w:rsidRPr="001427CF">
        <w:rPr>
          <w:rFonts w:ascii="Times New Roman" w:hAnsi="Times New Roman" w:cs="Times New Roman"/>
          <w:sz w:val="24"/>
          <w:szCs w:val="24"/>
        </w:rPr>
        <w:t xml:space="preserve"> szerveződő közösségek tevékenységének, a lakosság életmódja javítását szolgáló kulturális célok megvalósításának támogatása;</w:t>
      </w:r>
    </w:p>
    <w:p w:rsidR="001427CF" w:rsidRPr="001427CF" w:rsidRDefault="001427CF" w:rsidP="001427CF">
      <w:pPr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4"/>
          <w:szCs w:val="24"/>
        </w:rPr>
      </w:pPr>
      <w:r w:rsidRPr="001427CF">
        <w:rPr>
          <w:rFonts w:ascii="Times New Roman" w:hAnsi="Times New Roman" w:cs="Times New Roman"/>
          <w:i/>
          <w:iCs/>
          <w:sz w:val="24"/>
          <w:szCs w:val="24"/>
        </w:rPr>
        <w:t xml:space="preserve">b) </w:t>
      </w:r>
      <w:r w:rsidRPr="001427CF">
        <w:rPr>
          <w:rFonts w:ascii="Times New Roman" w:hAnsi="Times New Roman" w:cs="Times New Roman"/>
          <w:sz w:val="24"/>
          <w:szCs w:val="24"/>
        </w:rPr>
        <w:t>a művészeti intézmények, továbbá a lakosság művészeti kezdeményezéseinek, önszerveződéseinek támogatása, a művészi alkotó munka feltételeinek javítása és a művészeti értékek létrehozásának, megőrzésének segítése;</w:t>
      </w:r>
    </w:p>
    <w:p w:rsidR="001427CF" w:rsidRPr="001427CF" w:rsidRDefault="001427CF" w:rsidP="001427CF">
      <w:pPr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4"/>
          <w:szCs w:val="24"/>
        </w:rPr>
      </w:pPr>
      <w:r w:rsidRPr="001427CF">
        <w:rPr>
          <w:rFonts w:ascii="Times New Roman" w:hAnsi="Times New Roman" w:cs="Times New Roman"/>
          <w:i/>
          <w:iCs/>
          <w:sz w:val="24"/>
          <w:szCs w:val="24"/>
        </w:rPr>
        <w:t>c)</w:t>
      </w:r>
      <w:r w:rsidRPr="001427CF">
        <w:rPr>
          <w:rFonts w:ascii="Times New Roman" w:hAnsi="Times New Roman" w:cs="Times New Roman"/>
          <w:i/>
          <w:iCs/>
          <w:sz w:val="24"/>
          <w:szCs w:val="24"/>
          <w:vertAlign w:val="superscript"/>
        </w:rPr>
        <w:footnoteReference w:id="50"/>
      </w:r>
    </w:p>
    <w:p w:rsidR="001427CF" w:rsidRPr="001427CF" w:rsidRDefault="001427CF" w:rsidP="001427CF">
      <w:pPr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4"/>
          <w:szCs w:val="24"/>
        </w:rPr>
      </w:pPr>
      <w:r w:rsidRPr="001427CF">
        <w:rPr>
          <w:rFonts w:ascii="Times New Roman" w:hAnsi="Times New Roman" w:cs="Times New Roman"/>
          <w:b/>
          <w:bCs/>
          <w:sz w:val="24"/>
          <w:szCs w:val="24"/>
        </w:rPr>
        <w:t>122-125. §</w:t>
      </w:r>
      <w:r w:rsidRPr="001427CF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footnoteReference w:id="51"/>
      </w:r>
    </w:p>
    <w:p w:rsidR="001427CF" w:rsidRPr="001427CF" w:rsidRDefault="001427CF" w:rsidP="001427CF">
      <w:pPr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4"/>
          <w:szCs w:val="24"/>
        </w:rPr>
      </w:pPr>
      <w:r w:rsidRPr="001427CF">
        <w:rPr>
          <w:rFonts w:ascii="Times New Roman" w:hAnsi="Times New Roman" w:cs="Times New Roman"/>
          <w:b/>
          <w:bCs/>
          <w:sz w:val="24"/>
          <w:szCs w:val="24"/>
        </w:rPr>
        <w:t>126. §</w:t>
      </w:r>
      <w:r w:rsidRPr="001427CF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footnoteReference w:id="52"/>
      </w:r>
    </w:p>
    <w:p w:rsidR="001427CF" w:rsidRPr="001427CF" w:rsidRDefault="001427CF" w:rsidP="001427CF">
      <w:pPr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4"/>
          <w:szCs w:val="24"/>
        </w:rPr>
      </w:pPr>
      <w:r w:rsidRPr="001427CF">
        <w:rPr>
          <w:rFonts w:ascii="Times New Roman" w:hAnsi="Times New Roman" w:cs="Times New Roman"/>
          <w:b/>
          <w:bCs/>
          <w:sz w:val="24"/>
          <w:szCs w:val="24"/>
        </w:rPr>
        <w:t>127. §</w:t>
      </w:r>
      <w:r w:rsidRPr="001427CF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footnoteReference w:id="53"/>
      </w:r>
    </w:p>
    <w:p w:rsidR="001427CF" w:rsidRPr="001427CF" w:rsidRDefault="001427CF" w:rsidP="001427CF">
      <w:pPr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4"/>
          <w:szCs w:val="24"/>
        </w:rPr>
      </w:pPr>
      <w:r w:rsidRPr="001427CF">
        <w:rPr>
          <w:rFonts w:ascii="Times New Roman" w:hAnsi="Times New Roman" w:cs="Times New Roman"/>
          <w:b/>
          <w:bCs/>
          <w:sz w:val="24"/>
          <w:szCs w:val="24"/>
        </w:rPr>
        <w:lastRenderedPageBreak/>
        <w:t>128. §</w:t>
      </w:r>
      <w:r w:rsidRPr="001427CF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footnoteReference w:id="54"/>
      </w:r>
    </w:p>
    <w:p w:rsidR="001427CF" w:rsidRPr="001427CF" w:rsidRDefault="001427CF" w:rsidP="001427CF">
      <w:pPr>
        <w:autoSpaceDE w:val="0"/>
        <w:autoSpaceDN w:val="0"/>
        <w:adjustRightInd w:val="0"/>
        <w:spacing w:before="240" w:after="24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427CF">
        <w:rPr>
          <w:rFonts w:ascii="Times New Roman" w:hAnsi="Times New Roman" w:cs="Times New Roman"/>
          <w:b/>
          <w:bCs/>
          <w:i/>
          <w:iCs/>
          <w:sz w:val="28"/>
          <w:szCs w:val="28"/>
        </w:rPr>
        <w:t>IX. NÉPJÓLÉTI IGAZGATÁS</w:t>
      </w:r>
    </w:p>
    <w:p w:rsidR="001427CF" w:rsidRPr="001427CF" w:rsidRDefault="001427CF" w:rsidP="001427CF">
      <w:pPr>
        <w:autoSpaceDE w:val="0"/>
        <w:autoSpaceDN w:val="0"/>
        <w:adjustRightInd w:val="0"/>
        <w:spacing w:before="240" w:after="24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427CF">
        <w:rPr>
          <w:rFonts w:ascii="Times New Roman" w:hAnsi="Times New Roman" w:cs="Times New Roman"/>
          <w:sz w:val="28"/>
          <w:szCs w:val="28"/>
        </w:rPr>
        <w:t>Az önkormányzatok kötelező egészségügyi, szociális alap- és többletfeladatai</w:t>
      </w:r>
    </w:p>
    <w:p w:rsidR="001427CF" w:rsidRPr="001427CF" w:rsidRDefault="001427CF" w:rsidP="001427CF">
      <w:pPr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4"/>
          <w:szCs w:val="24"/>
        </w:rPr>
      </w:pPr>
      <w:r w:rsidRPr="001427CF">
        <w:rPr>
          <w:rFonts w:ascii="Times New Roman" w:hAnsi="Times New Roman" w:cs="Times New Roman"/>
          <w:b/>
          <w:bCs/>
          <w:sz w:val="24"/>
          <w:szCs w:val="24"/>
        </w:rPr>
        <w:t>129. §</w:t>
      </w:r>
      <w:r w:rsidRPr="001427CF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footnoteReference w:id="55"/>
      </w:r>
    </w:p>
    <w:p w:rsidR="001427CF" w:rsidRPr="001427CF" w:rsidRDefault="001427CF" w:rsidP="001427CF">
      <w:pPr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4"/>
          <w:szCs w:val="24"/>
        </w:rPr>
      </w:pPr>
      <w:r w:rsidRPr="001427CF">
        <w:rPr>
          <w:rFonts w:ascii="Times New Roman" w:hAnsi="Times New Roman" w:cs="Times New Roman"/>
          <w:b/>
          <w:bCs/>
          <w:sz w:val="24"/>
          <w:szCs w:val="24"/>
        </w:rPr>
        <w:t>130. §</w:t>
      </w:r>
      <w:r w:rsidRPr="001427CF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footnoteReference w:id="56"/>
      </w:r>
    </w:p>
    <w:p w:rsidR="001427CF" w:rsidRPr="001427CF" w:rsidRDefault="001427CF" w:rsidP="001427CF">
      <w:pPr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4"/>
          <w:szCs w:val="24"/>
        </w:rPr>
      </w:pPr>
      <w:r w:rsidRPr="001427CF">
        <w:rPr>
          <w:rFonts w:ascii="Times New Roman" w:hAnsi="Times New Roman" w:cs="Times New Roman"/>
          <w:b/>
          <w:bCs/>
          <w:sz w:val="24"/>
          <w:szCs w:val="24"/>
        </w:rPr>
        <w:t>131. §</w:t>
      </w:r>
      <w:r w:rsidRPr="001427CF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footnoteReference w:id="57"/>
      </w:r>
    </w:p>
    <w:p w:rsidR="001427CF" w:rsidRPr="001427CF" w:rsidRDefault="001427CF" w:rsidP="001427CF">
      <w:pPr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4"/>
          <w:szCs w:val="24"/>
        </w:rPr>
      </w:pPr>
      <w:r w:rsidRPr="001427CF">
        <w:rPr>
          <w:rFonts w:ascii="Times New Roman" w:hAnsi="Times New Roman" w:cs="Times New Roman"/>
          <w:b/>
          <w:bCs/>
          <w:sz w:val="24"/>
          <w:szCs w:val="24"/>
        </w:rPr>
        <w:t xml:space="preserve">132. § </w:t>
      </w:r>
      <w:r w:rsidRPr="001427CF">
        <w:rPr>
          <w:rFonts w:ascii="Times New Roman" w:hAnsi="Times New Roman" w:cs="Times New Roman"/>
          <w:sz w:val="24"/>
          <w:szCs w:val="24"/>
        </w:rPr>
        <w:t>(1)</w:t>
      </w:r>
      <w:r w:rsidRPr="001427CF">
        <w:rPr>
          <w:rFonts w:ascii="Times New Roman" w:hAnsi="Times New Roman" w:cs="Times New Roman"/>
          <w:sz w:val="24"/>
          <w:szCs w:val="24"/>
          <w:vertAlign w:val="superscript"/>
        </w:rPr>
        <w:footnoteReference w:id="58"/>
      </w:r>
      <w:r w:rsidRPr="001427CF">
        <w:rPr>
          <w:rFonts w:ascii="Times New Roman" w:hAnsi="Times New Roman" w:cs="Times New Roman"/>
          <w:sz w:val="24"/>
          <w:szCs w:val="24"/>
        </w:rPr>
        <w:t xml:space="preserve"> A helyi önkormányzat a tulajdonában lévő gyermek- és ifjúságvédelmi intézmények és szolgálatok, ellátási területe és az ellátási kötelezettségének terjedelme - ha az önkormányzatok eltérően nem állapodtak meg - azonos az Ötv. </w:t>
      </w:r>
      <w:proofErr w:type="gramStart"/>
      <w:r w:rsidRPr="001427CF">
        <w:rPr>
          <w:rFonts w:ascii="Times New Roman" w:hAnsi="Times New Roman" w:cs="Times New Roman"/>
          <w:sz w:val="24"/>
          <w:szCs w:val="24"/>
        </w:rPr>
        <w:t>hatálybalépésekor</w:t>
      </w:r>
      <w:proofErr w:type="gramEnd"/>
      <w:r w:rsidRPr="001427CF">
        <w:rPr>
          <w:rFonts w:ascii="Times New Roman" w:hAnsi="Times New Roman" w:cs="Times New Roman"/>
          <w:sz w:val="24"/>
          <w:szCs w:val="24"/>
        </w:rPr>
        <w:t xml:space="preserve"> fennállott ellátási területével és ellátási kötelezettségének terjedelmével.</w:t>
      </w:r>
    </w:p>
    <w:p w:rsidR="001427CF" w:rsidRPr="001427CF" w:rsidRDefault="001427CF" w:rsidP="001427CF">
      <w:pPr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4"/>
          <w:szCs w:val="24"/>
        </w:rPr>
      </w:pPr>
      <w:r w:rsidRPr="001427CF">
        <w:rPr>
          <w:rFonts w:ascii="Times New Roman" w:hAnsi="Times New Roman" w:cs="Times New Roman"/>
          <w:sz w:val="24"/>
          <w:szCs w:val="24"/>
        </w:rPr>
        <w:t>(2)</w:t>
      </w:r>
      <w:r w:rsidRPr="001427CF">
        <w:rPr>
          <w:rFonts w:ascii="Times New Roman" w:hAnsi="Times New Roman" w:cs="Times New Roman"/>
          <w:sz w:val="24"/>
          <w:szCs w:val="24"/>
          <w:vertAlign w:val="superscript"/>
        </w:rPr>
        <w:footnoteReference w:id="59"/>
      </w:r>
      <w:r w:rsidRPr="001427CF">
        <w:rPr>
          <w:rFonts w:ascii="Times New Roman" w:hAnsi="Times New Roman" w:cs="Times New Roman"/>
          <w:sz w:val="24"/>
          <w:szCs w:val="24"/>
        </w:rPr>
        <w:t xml:space="preserve"> Az (1) bekezdésben meghatározott megállapodás alapján az eddigi ellátó intézmény ellátási területe és kötelezettsége csak a megállapodást követő év január 1-jétől csökkenthető. A megállapodásról az ellátást biztosító önkormányzatot és intézményt, valamint - amennyiben a feladat pénzellátását nem az önkormányzat biztosítja - a pénzellátást biztosító szervet legkésőbb szeptember 1-jéig kell tájékoztatni.</w:t>
      </w:r>
    </w:p>
    <w:p w:rsidR="001427CF" w:rsidRPr="001427CF" w:rsidRDefault="001427CF" w:rsidP="001427CF">
      <w:pPr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4"/>
          <w:szCs w:val="24"/>
        </w:rPr>
      </w:pPr>
      <w:r w:rsidRPr="001427CF">
        <w:rPr>
          <w:rFonts w:ascii="Times New Roman" w:hAnsi="Times New Roman" w:cs="Times New Roman"/>
          <w:sz w:val="24"/>
          <w:szCs w:val="24"/>
        </w:rPr>
        <w:t>(3)</w:t>
      </w:r>
      <w:r w:rsidRPr="001427CF">
        <w:rPr>
          <w:rFonts w:ascii="Times New Roman" w:hAnsi="Times New Roman" w:cs="Times New Roman"/>
          <w:sz w:val="24"/>
          <w:szCs w:val="24"/>
          <w:vertAlign w:val="superscript"/>
        </w:rPr>
        <w:footnoteReference w:id="60"/>
      </w:r>
    </w:p>
    <w:p w:rsidR="001427CF" w:rsidRPr="001427CF" w:rsidRDefault="001427CF" w:rsidP="001427CF">
      <w:pPr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4"/>
          <w:szCs w:val="24"/>
        </w:rPr>
      </w:pPr>
      <w:r w:rsidRPr="001427CF">
        <w:rPr>
          <w:rFonts w:ascii="Times New Roman" w:hAnsi="Times New Roman" w:cs="Times New Roman"/>
          <w:sz w:val="24"/>
          <w:szCs w:val="24"/>
        </w:rPr>
        <w:t>(4)</w:t>
      </w:r>
      <w:r w:rsidRPr="001427CF">
        <w:rPr>
          <w:rFonts w:ascii="Times New Roman" w:hAnsi="Times New Roman" w:cs="Times New Roman"/>
          <w:sz w:val="24"/>
          <w:szCs w:val="24"/>
          <w:vertAlign w:val="superscript"/>
        </w:rPr>
        <w:footnoteReference w:id="61"/>
      </w:r>
    </w:p>
    <w:p w:rsidR="001427CF" w:rsidRPr="001427CF" w:rsidRDefault="001427CF" w:rsidP="001427CF">
      <w:pPr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4"/>
          <w:szCs w:val="24"/>
        </w:rPr>
      </w:pPr>
      <w:r w:rsidRPr="001427CF">
        <w:rPr>
          <w:rFonts w:ascii="Times New Roman" w:hAnsi="Times New Roman" w:cs="Times New Roman"/>
          <w:b/>
          <w:bCs/>
          <w:sz w:val="24"/>
          <w:szCs w:val="24"/>
        </w:rPr>
        <w:t xml:space="preserve">133. § </w:t>
      </w:r>
      <w:r w:rsidRPr="001427CF">
        <w:rPr>
          <w:rFonts w:ascii="Times New Roman" w:hAnsi="Times New Roman" w:cs="Times New Roman"/>
          <w:sz w:val="24"/>
          <w:szCs w:val="24"/>
        </w:rPr>
        <w:t>A helyi önkormányzat képviselőtestületének (közgyűlésének) szociális és egészségügyi feladata és hatásköre:</w:t>
      </w:r>
    </w:p>
    <w:p w:rsidR="001427CF" w:rsidRPr="001427CF" w:rsidRDefault="001427CF" w:rsidP="001427CF">
      <w:pPr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1427CF">
        <w:rPr>
          <w:rFonts w:ascii="Times New Roman" w:hAnsi="Times New Roman" w:cs="Times New Roman"/>
          <w:i/>
          <w:iCs/>
          <w:sz w:val="24"/>
          <w:szCs w:val="24"/>
        </w:rPr>
        <w:t>a</w:t>
      </w:r>
      <w:proofErr w:type="gramEnd"/>
      <w:r w:rsidRPr="001427CF">
        <w:rPr>
          <w:rFonts w:ascii="Times New Roman" w:hAnsi="Times New Roman" w:cs="Times New Roman"/>
          <w:i/>
          <w:iCs/>
          <w:sz w:val="24"/>
          <w:szCs w:val="24"/>
        </w:rPr>
        <w:t xml:space="preserve">) </w:t>
      </w:r>
      <w:r w:rsidRPr="001427CF">
        <w:rPr>
          <w:rFonts w:ascii="Times New Roman" w:hAnsi="Times New Roman" w:cs="Times New Roman"/>
          <w:sz w:val="24"/>
          <w:szCs w:val="24"/>
        </w:rPr>
        <w:t>évente megállapítja a tulajdonában lévő gyermek- és ifjúságvédelmi intézményekben fizetendő élelmezési térítési díjak csökkentését, illetve elengedését lehetővé tevő előirányzatot;</w:t>
      </w:r>
    </w:p>
    <w:p w:rsidR="001427CF" w:rsidRPr="001427CF" w:rsidRDefault="001427CF" w:rsidP="001427CF">
      <w:pPr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4"/>
          <w:szCs w:val="24"/>
        </w:rPr>
      </w:pPr>
      <w:r w:rsidRPr="001427CF">
        <w:rPr>
          <w:rFonts w:ascii="Times New Roman" w:hAnsi="Times New Roman" w:cs="Times New Roman"/>
          <w:i/>
          <w:iCs/>
          <w:sz w:val="24"/>
          <w:szCs w:val="24"/>
        </w:rPr>
        <w:t xml:space="preserve">b) </w:t>
      </w:r>
      <w:r w:rsidRPr="001427CF">
        <w:rPr>
          <w:rFonts w:ascii="Times New Roman" w:hAnsi="Times New Roman" w:cs="Times New Roman"/>
          <w:sz w:val="24"/>
          <w:szCs w:val="24"/>
        </w:rPr>
        <w:t>dönt a külföldi állampolgárok betegellátási díjának mérsékléséről, elengedéséről;</w:t>
      </w:r>
    </w:p>
    <w:p w:rsidR="001427CF" w:rsidRPr="001427CF" w:rsidRDefault="001427CF" w:rsidP="001427CF">
      <w:pPr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4"/>
          <w:szCs w:val="24"/>
        </w:rPr>
      </w:pPr>
      <w:r w:rsidRPr="001427CF">
        <w:rPr>
          <w:rFonts w:ascii="Times New Roman" w:hAnsi="Times New Roman" w:cs="Times New Roman"/>
          <w:i/>
          <w:iCs/>
          <w:sz w:val="24"/>
          <w:szCs w:val="24"/>
        </w:rPr>
        <w:t xml:space="preserve">c) </w:t>
      </w:r>
      <w:r w:rsidRPr="001427CF">
        <w:rPr>
          <w:rFonts w:ascii="Times New Roman" w:hAnsi="Times New Roman" w:cs="Times New Roman"/>
          <w:sz w:val="24"/>
          <w:szCs w:val="24"/>
        </w:rPr>
        <w:t>évente megállapítja a tulajdonában lévő gyermek- és ifjúsági intézményekben fizetendő élelmezési térítési díjak csökkentését, illetve elengedését lehetővé tevő előirányzatot;</w:t>
      </w:r>
    </w:p>
    <w:p w:rsidR="001427CF" w:rsidRPr="001427CF" w:rsidRDefault="001427CF" w:rsidP="001427CF">
      <w:pPr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4"/>
          <w:szCs w:val="24"/>
        </w:rPr>
      </w:pPr>
      <w:r w:rsidRPr="001427CF">
        <w:rPr>
          <w:rFonts w:ascii="Times New Roman" w:hAnsi="Times New Roman" w:cs="Times New Roman"/>
          <w:i/>
          <w:iCs/>
          <w:sz w:val="24"/>
          <w:szCs w:val="24"/>
        </w:rPr>
        <w:t>d)</w:t>
      </w:r>
      <w:r w:rsidRPr="001427CF">
        <w:rPr>
          <w:rFonts w:ascii="Times New Roman" w:hAnsi="Times New Roman" w:cs="Times New Roman"/>
          <w:i/>
          <w:iCs/>
          <w:sz w:val="24"/>
          <w:szCs w:val="24"/>
          <w:vertAlign w:val="superscript"/>
        </w:rPr>
        <w:footnoteReference w:id="62"/>
      </w:r>
    </w:p>
    <w:p w:rsidR="001427CF" w:rsidRPr="001427CF" w:rsidRDefault="001427CF" w:rsidP="001427CF">
      <w:pPr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1427CF">
        <w:rPr>
          <w:rFonts w:ascii="Times New Roman" w:hAnsi="Times New Roman" w:cs="Times New Roman"/>
          <w:i/>
          <w:iCs/>
          <w:sz w:val="24"/>
          <w:szCs w:val="24"/>
        </w:rPr>
        <w:lastRenderedPageBreak/>
        <w:t>e</w:t>
      </w:r>
      <w:proofErr w:type="gramEnd"/>
      <w:r w:rsidRPr="001427CF">
        <w:rPr>
          <w:rFonts w:ascii="Times New Roman" w:hAnsi="Times New Roman" w:cs="Times New Roman"/>
          <w:i/>
          <w:iCs/>
          <w:sz w:val="24"/>
          <w:szCs w:val="24"/>
        </w:rPr>
        <w:t>)</w:t>
      </w:r>
      <w:r w:rsidRPr="001427CF">
        <w:rPr>
          <w:rFonts w:ascii="Times New Roman" w:hAnsi="Times New Roman" w:cs="Times New Roman"/>
          <w:i/>
          <w:iCs/>
          <w:sz w:val="24"/>
          <w:szCs w:val="24"/>
          <w:vertAlign w:val="superscript"/>
        </w:rPr>
        <w:footnoteReference w:id="63"/>
      </w:r>
    </w:p>
    <w:p w:rsidR="001427CF" w:rsidRPr="001427CF" w:rsidRDefault="001427CF" w:rsidP="001427CF">
      <w:pPr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4"/>
          <w:szCs w:val="24"/>
        </w:rPr>
      </w:pPr>
      <w:r w:rsidRPr="001427CF">
        <w:rPr>
          <w:rFonts w:ascii="Times New Roman" w:hAnsi="Times New Roman" w:cs="Times New Roman"/>
          <w:b/>
          <w:bCs/>
          <w:sz w:val="24"/>
          <w:szCs w:val="24"/>
        </w:rPr>
        <w:t>134. §</w:t>
      </w:r>
      <w:r w:rsidRPr="001427CF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footnoteReference w:id="64"/>
      </w:r>
    </w:p>
    <w:p w:rsidR="001427CF" w:rsidRPr="001427CF" w:rsidRDefault="001427CF" w:rsidP="001427CF">
      <w:pPr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4"/>
          <w:szCs w:val="24"/>
        </w:rPr>
      </w:pPr>
      <w:r w:rsidRPr="001427CF">
        <w:rPr>
          <w:rFonts w:ascii="Times New Roman" w:hAnsi="Times New Roman" w:cs="Times New Roman"/>
          <w:b/>
          <w:bCs/>
          <w:sz w:val="24"/>
          <w:szCs w:val="24"/>
        </w:rPr>
        <w:t xml:space="preserve">135. § </w:t>
      </w:r>
      <w:r w:rsidRPr="001427CF">
        <w:rPr>
          <w:rFonts w:ascii="Times New Roman" w:hAnsi="Times New Roman" w:cs="Times New Roman"/>
          <w:sz w:val="24"/>
          <w:szCs w:val="24"/>
        </w:rPr>
        <w:t>A települési képviselőtestület szociális, egészségügyi, valamint gyermek- és ifjúságvédelmi feladatai:</w:t>
      </w:r>
    </w:p>
    <w:p w:rsidR="001427CF" w:rsidRPr="001427CF" w:rsidRDefault="001427CF" w:rsidP="001427CF">
      <w:pPr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1427CF">
        <w:rPr>
          <w:rFonts w:ascii="Times New Roman" w:hAnsi="Times New Roman" w:cs="Times New Roman"/>
          <w:i/>
          <w:iCs/>
          <w:sz w:val="24"/>
          <w:szCs w:val="24"/>
        </w:rPr>
        <w:t>a</w:t>
      </w:r>
      <w:proofErr w:type="gramEnd"/>
      <w:r w:rsidRPr="001427CF">
        <w:rPr>
          <w:rFonts w:ascii="Times New Roman" w:hAnsi="Times New Roman" w:cs="Times New Roman"/>
          <w:i/>
          <w:iCs/>
          <w:sz w:val="24"/>
          <w:szCs w:val="24"/>
        </w:rPr>
        <w:t>)</w:t>
      </w:r>
      <w:proofErr w:type="spellStart"/>
      <w:r w:rsidRPr="001427CF">
        <w:rPr>
          <w:rFonts w:ascii="Times New Roman" w:hAnsi="Times New Roman" w:cs="Times New Roman"/>
          <w:i/>
          <w:iCs/>
          <w:sz w:val="24"/>
          <w:szCs w:val="24"/>
        </w:rPr>
        <w:t>-e</w:t>
      </w:r>
      <w:proofErr w:type="spellEnd"/>
      <w:r w:rsidRPr="001427CF">
        <w:rPr>
          <w:rFonts w:ascii="Times New Roman" w:hAnsi="Times New Roman" w:cs="Times New Roman"/>
          <w:i/>
          <w:iCs/>
          <w:sz w:val="24"/>
          <w:szCs w:val="24"/>
        </w:rPr>
        <w:t>)</w:t>
      </w:r>
      <w:r w:rsidRPr="001427CF">
        <w:rPr>
          <w:rFonts w:ascii="Times New Roman" w:hAnsi="Times New Roman" w:cs="Times New Roman"/>
          <w:i/>
          <w:iCs/>
          <w:sz w:val="24"/>
          <w:szCs w:val="24"/>
          <w:vertAlign w:val="superscript"/>
        </w:rPr>
        <w:footnoteReference w:id="65"/>
      </w:r>
    </w:p>
    <w:p w:rsidR="001427CF" w:rsidRPr="001427CF" w:rsidRDefault="001427CF" w:rsidP="001427CF">
      <w:pPr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1427CF">
        <w:rPr>
          <w:rFonts w:ascii="Times New Roman" w:hAnsi="Times New Roman" w:cs="Times New Roman"/>
          <w:i/>
          <w:iCs/>
          <w:sz w:val="24"/>
          <w:szCs w:val="24"/>
        </w:rPr>
        <w:t>f</w:t>
      </w:r>
      <w:proofErr w:type="gramEnd"/>
      <w:r w:rsidRPr="001427CF">
        <w:rPr>
          <w:rFonts w:ascii="Times New Roman" w:hAnsi="Times New Roman" w:cs="Times New Roman"/>
          <w:i/>
          <w:iCs/>
          <w:sz w:val="24"/>
          <w:szCs w:val="24"/>
        </w:rPr>
        <w:t>)</w:t>
      </w:r>
      <w:proofErr w:type="spellStart"/>
      <w:r w:rsidRPr="001427CF">
        <w:rPr>
          <w:rFonts w:ascii="Times New Roman" w:hAnsi="Times New Roman" w:cs="Times New Roman"/>
          <w:i/>
          <w:iCs/>
          <w:sz w:val="24"/>
          <w:szCs w:val="24"/>
        </w:rPr>
        <w:t>-k</w:t>
      </w:r>
      <w:proofErr w:type="spellEnd"/>
      <w:r w:rsidRPr="001427CF">
        <w:rPr>
          <w:rFonts w:ascii="Times New Roman" w:hAnsi="Times New Roman" w:cs="Times New Roman"/>
          <w:i/>
          <w:iCs/>
          <w:sz w:val="24"/>
          <w:szCs w:val="24"/>
        </w:rPr>
        <w:t>)</w:t>
      </w:r>
      <w:r w:rsidRPr="001427CF">
        <w:rPr>
          <w:rFonts w:ascii="Times New Roman" w:hAnsi="Times New Roman" w:cs="Times New Roman"/>
          <w:i/>
          <w:iCs/>
          <w:sz w:val="24"/>
          <w:szCs w:val="24"/>
          <w:vertAlign w:val="superscript"/>
        </w:rPr>
        <w:footnoteReference w:id="66"/>
      </w:r>
    </w:p>
    <w:p w:rsidR="001427CF" w:rsidRPr="001427CF" w:rsidRDefault="001427CF" w:rsidP="001427CF">
      <w:pPr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1427CF">
        <w:rPr>
          <w:rFonts w:ascii="Times New Roman" w:hAnsi="Times New Roman" w:cs="Times New Roman"/>
          <w:i/>
          <w:iCs/>
          <w:sz w:val="24"/>
          <w:szCs w:val="24"/>
        </w:rPr>
        <w:t>l</w:t>
      </w:r>
      <w:proofErr w:type="gramEnd"/>
      <w:r w:rsidRPr="001427CF">
        <w:rPr>
          <w:rFonts w:ascii="Times New Roman" w:hAnsi="Times New Roman" w:cs="Times New Roman"/>
          <w:i/>
          <w:iCs/>
          <w:sz w:val="24"/>
          <w:szCs w:val="24"/>
        </w:rPr>
        <w:t>)</w:t>
      </w:r>
      <w:r w:rsidRPr="001427CF">
        <w:rPr>
          <w:rFonts w:ascii="Times New Roman" w:hAnsi="Times New Roman" w:cs="Times New Roman"/>
          <w:i/>
          <w:iCs/>
          <w:sz w:val="24"/>
          <w:szCs w:val="24"/>
          <w:vertAlign w:val="superscript"/>
        </w:rPr>
        <w:footnoteReference w:id="67"/>
      </w:r>
    </w:p>
    <w:p w:rsidR="001427CF" w:rsidRPr="001427CF" w:rsidRDefault="001427CF" w:rsidP="001427CF">
      <w:pPr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1427CF">
        <w:rPr>
          <w:rFonts w:ascii="Times New Roman" w:hAnsi="Times New Roman" w:cs="Times New Roman"/>
          <w:i/>
          <w:iCs/>
          <w:sz w:val="24"/>
          <w:szCs w:val="24"/>
        </w:rPr>
        <w:t>m</w:t>
      </w:r>
      <w:proofErr w:type="gramEnd"/>
      <w:r w:rsidRPr="001427CF">
        <w:rPr>
          <w:rFonts w:ascii="Times New Roman" w:hAnsi="Times New Roman" w:cs="Times New Roman"/>
          <w:i/>
          <w:iCs/>
          <w:sz w:val="24"/>
          <w:szCs w:val="24"/>
        </w:rPr>
        <w:t>)</w:t>
      </w:r>
      <w:r w:rsidRPr="001427CF">
        <w:rPr>
          <w:rFonts w:ascii="Times New Roman" w:hAnsi="Times New Roman" w:cs="Times New Roman"/>
          <w:i/>
          <w:iCs/>
          <w:sz w:val="24"/>
          <w:szCs w:val="24"/>
          <w:vertAlign w:val="superscript"/>
        </w:rPr>
        <w:footnoteReference w:id="68"/>
      </w:r>
    </w:p>
    <w:p w:rsidR="001427CF" w:rsidRPr="001427CF" w:rsidRDefault="001427CF" w:rsidP="001427CF">
      <w:pPr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4"/>
          <w:szCs w:val="24"/>
        </w:rPr>
      </w:pPr>
      <w:r w:rsidRPr="001427CF">
        <w:rPr>
          <w:rFonts w:ascii="Times New Roman" w:hAnsi="Times New Roman" w:cs="Times New Roman"/>
          <w:i/>
          <w:iCs/>
          <w:sz w:val="24"/>
          <w:szCs w:val="24"/>
        </w:rPr>
        <w:t>n)</w:t>
      </w:r>
      <w:r w:rsidRPr="001427CF">
        <w:rPr>
          <w:rFonts w:ascii="Times New Roman" w:hAnsi="Times New Roman" w:cs="Times New Roman"/>
          <w:i/>
          <w:iCs/>
          <w:sz w:val="24"/>
          <w:szCs w:val="24"/>
          <w:vertAlign w:val="superscript"/>
        </w:rPr>
        <w:footnoteReference w:id="69"/>
      </w:r>
    </w:p>
    <w:p w:rsidR="001427CF" w:rsidRPr="001427CF" w:rsidRDefault="001427CF" w:rsidP="001427CF">
      <w:pPr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4"/>
          <w:szCs w:val="24"/>
        </w:rPr>
      </w:pPr>
      <w:r w:rsidRPr="001427CF">
        <w:rPr>
          <w:rFonts w:ascii="Times New Roman" w:hAnsi="Times New Roman" w:cs="Times New Roman"/>
          <w:i/>
          <w:iCs/>
          <w:sz w:val="24"/>
          <w:szCs w:val="24"/>
        </w:rPr>
        <w:t xml:space="preserve">o) </w:t>
      </w:r>
      <w:r w:rsidRPr="001427CF">
        <w:rPr>
          <w:rFonts w:ascii="Times New Roman" w:hAnsi="Times New Roman" w:cs="Times New Roman"/>
          <w:sz w:val="24"/>
          <w:szCs w:val="24"/>
        </w:rPr>
        <w:t>megállapítja a társadalmi gondozók, valamint az idősek klubjában orvosi munkát végző díjazását;</w:t>
      </w:r>
    </w:p>
    <w:p w:rsidR="001427CF" w:rsidRPr="001427CF" w:rsidRDefault="001427CF" w:rsidP="001427CF">
      <w:pPr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4"/>
          <w:szCs w:val="24"/>
        </w:rPr>
      </w:pPr>
      <w:r w:rsidRPr="001427CF">
        <w:rPr>
          <w:rFonts w:ascii="Times New Roman" w:hAnsi="Times New Roman" w:cs="Times New Roman"/>
          <w:i/>
          <w:iCs/>
          <w:sz w:val="24"/>
          <w:szCs w:val="24"/>
        </w:rPr>
        <w:t>p)</w:t>
      </w:r>
      <w:proofErr w:type="spellStart"/>
      <w:r w:rsidRPr="001427CF">
        <w:rPr>
          <w:rFonts w:ascii="Times New Roman" w:hAnsi="Times New Roman" w:cs="Times New Roman"/>
          <w:i/>
          <w:iCs/>
          <w:sz w:val="24"/>
          <w:szCs w:val="24"/>
        </w:rPr>
        <w:t>-s</w:t>
      </w:r>
      <w:proofErr w:type="spellEnd"/>
      <w:r w:rsidRPr="001427CF">
        <w:rPr>
          <w:rFonts w:ascii="Times New Roman" w:hAnsi="Times New Roman" w:cs="Times New Roman"/>
          <w:i/>
          <w:iCs/>
          <w:sz w:val="24"/>
          <w:szCs w:val="24"/>
        </w:rPr>
        <w:t>)</w:t>
      </w:r>
      <w:r w:rsidRPr="001427CF">
        <w:rPr>
          <w:rFonts w:ascii="Times New Roman" w:hAnsi="Times New Roman" w:cs="Times New Roman"/>
          <w:i/>
          <w:iCs/>
          <w:sz w:val="24"/>
          <w:szCs w:val="24"/>
          <w:vertAlign w:val="superscript"/>
        </w:rPr>
        <w:footnoteReference w:id="70"/>
      </w:r>
    </w:p>
    <w:p w:rsidR="001427CF" w:rsidRPr="001427CF" w:rsidRDefault="001427CF" w:rsidP="001427CF">
      <w:pPr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1427CF">
        <w:rPr>
          <w:rFonts w:ascii="Times New Roman" w:hAnsi="Times New Roman" w:cs="Times New Roman"/>
          <w:i/>
          <w:iCs/>
          <w:sz w:val="24"/>
          <w:szCs w:val="24"/>
        </w:rPr>
        <w:t>t</w:t>
      </w:r>
      <w:proofErr w:type="gramEnd"/>
      <w:r w:rsidRPr="001427CF">
        <w:rPr>
          <w:rFonts w:ascii="Times New Roman" w:hAnsi="Times New Roman" w:cs="Times New Roman"/>
          <w:i/>
          <w:iCs/>
          <w:sz w:val="24"/>
          <w:szCs w:val="24"/>
        </w:rPr>
        <w:t>)</w:t>
      </w:r>
      <w:r w:rsidRPr="001427CF">
        <w:rPr>
          <w:rFonts w:ascii="Times New Roman" w:hAnsi="Times New Roman" w:cs="Times New Roman"/>
          <w:i/>
          <w:iCs/>
          <w:sz w:val="24"/>
          <w:szCs w:val="24"/>
          <w:vertAlign w:val="superscript"/>
        </w:rPr>
        <w:footnoteReference w:id="71"/>
      </w:r>
    </w:p>
    <w:p w:rsidR="001427CF" w:rsidRPr="001427CF" w:rsidRDefault="001427CF" w:rsidP="001427CF">
      <w:pPr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4"/>
          <w:szCs w:val="24"/>
        </w:rPr>
      </w:pPr>
      <w:r w:rsidRPr="001427CF">
        <w:rPr>
          <w:rFonts w:ascii="Times New Roman" w:hAnsi="Times New Roman" w:cs="Times New Roman"/>
          <w:b/>
          <w:bCs/>
          <w:sz w:val="24"/>
          <w:szCs w:val="24"/>
        </w:rPr>
        <w:t>136. §</w:t>
      </w:r>
      <w:r w:rsidRPr="001427CF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footnoteReference w:id="72"/>
      </w:r>
    </w:p>
    <w:p w:rsidR="001427CF" w:rsidRPr="001427CF" w:rsidRDefault="001427CF" w:rsidP="001427CF">
      <w:pPr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4"/>
          <w:szCs w:val="24"/>
        </w:rPr>
      </w:pPr>
      <w:r w:rsidRPr="001427CF">
        <w:rPr>
          <w:rFonts w:ascii="Times New Roman" w:hAnsi="Times New Roman" w:cs="Times New Roman"/>
          <w:b/>
          <w:bCs/>
          <w:sz w:val="24"/>
          <w:szCs w:val="24"/>
        </w:rPr>
        <w:t>137. §</w:t>
      </w:r>
      <w:r w:rsidRPr="001427CF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footnoteReference w:id="73"/>
      </w:r>
    </w:p>
    <w:p w:rsidR="001427CF" w:rsidRPr="001427CF" w:rsidRDefault="001427CF" w:rsidP="001427CF">
      <w:pPr>
        <w:autoSpaceDE w:val="0"/>
        <w:autoSpaceDN w:val="0"/>
        <w:adjustRightInd w:val="0"/>
        <w:spacing w:before="240" w:after="24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427CF">
        <w:rPr>
          <w:rFonts w:ascii="Times New Roman" w:hAnsi="Times New Roman" w:cs="Times New Roman"/>
          <w:b/>
          <w:bCs/>
          <w:i/>
          <w:iCs/>
          <w:sz w:val="28"/>
          <w:szCs w:val="28"/>
        </w:rPr>
        <w:t>X. PÉNZÜGYI IGAZGATÁS</w:t>
      </w:r>
    </w:p>
    <w:p w:rsidR="001427CF" w:rsidRPr="001427CF" w:rsidRDefault="001427CF" w:rsidP="001427CF">
      <w:pPr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4"/>
          <w:szCs w:val="24"/>
        </w:rPr>
      </w:pPr>
      <w:r w:rsidRPr="001427CF">
        <w:rPr>
          <w:rFonts w:ascii="Times New Roman" w:hAnsi="Times New Roman" w:cs="Times New Roman"/>
          <w:b/>
          <w:bCs/>
          <w:sz w:val="24"/>
          <w:szCs w:val="24"/>
        </w:rPr>
        <w:t xml:space="preserve">138. § </w:t>
      </w:r>
      <w:r w:rsidRPr="001427CF">
        <w:rPr>
          <w:rFonts w:ascii="Times New Roman" w:hAnsi="Times New Roman" w:cs="Times New Roman"/>
          <w:sz w:val="24"/>
          <w:szCs w:val="24"/>
        </w:rPr>
        <w:t>(1) A képviselőtestület gazdálkodási feladata és hatásköre:</w:t>
      </w:r>
    </w:p>
    <w:p w:rsidR="001427CF" w:rsidRPr="001427CF" w:rsidRDefault="001427CF" w:rsidP="001427CF">
      <w:pPr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1427CF">
        <w:rPr>
          <w:rFonts w:ascii="Times New Roman" w:hAnsi="Times New Roman" w:cs="Times New Roman"/>
          <w:i/>
          <w:iCs/>
          <w:sz w:val="24"/>
          <w:szCs w:val="24"/>
        </w:rPr>
        <w:t>a</w:t>
      </w:r>
      <w:proofErr w:type="gramEnd"/>
      <w:r w:rsidRPr="001427CF">
        <w:rPr>
          <w:rFonts w:ascii="Times New Roman" w:hAnsi="Times New Roman" w:cs="Times New Roman"/>
          <w:i/>
          <w:iCs/>
          <w:sz w:val="24"/>
          <w:szCs w:val="24"/>
        </w:rPr>
        <w:t xml:space="preserve">) </w:t>
      </w:r>
      <w:r w:rsidRPr="001427CF">
        <w:rPr>
          <w:rFonts w:ascii="Times New Roman" w:hAnsi="Times New Roman" w:cs="Times New Roman"/>
          <w:sz w:val="24"/>
          <w:szCs w:val="24"/>
        </w:rPr>
        <w:t>meghatározza a helyi önkormányzat gazdasági programját;</w:t>
      </w:r>
    </w:p>
    <w:p w:rsidR="001427CF" w:rsidRPr="001427CF" w:rsidRDefault="001427CF" w:rsidP="001427CF">
      <w:pPr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4"/>
          <w:szCs w:val="24"/>
        </w:rPr>
      </w:pPr>
      <w:r w:rsidRPr="001427CF">
        <w:rPr>
          <w:rFonts w:ascii="Times New Roman" w:hAnsi="Times New Roman" w:cs="Times New Roman"/>
          <w:i/>
          <w:iCs/>
          <w:sz w:val="24"/>
          <w:szCs w:val="24"/>
        </w:rPr>
        <w:t xml:space="preserve">b) </w:t>
      </w:r>
      <w:r w:rsidRPr="001427CF">
        <w:rPr>
          <w:rFonts w:ascii="Times New Roman" w:hAnsi="Times New Roman" w:cs="Times New Roman"/>
          <w:sz w:val="24"/>
          <w:szCs w:val="24"/>
        </w:rPr>
        <w:t>megalkotja a helyi önkormányzat költségvetéséről szóló rendeletet, illetve az ahhoz kapcsolódó egyéb rendeleteket;</w:t>
      </w:r>
    </w:p>
    <w:p w:rsidR="001427CF" w:rsidRPr="001427CF" w:rsidRDefault="001427CF" w:rsidP="001427CF">
      <w:pPr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4"/>
          <w:szCs w:val="24"/>
        </w:rPr>
      </w:pPr>
      <w:r w:rsidRPr="001427CF">
        <w:rPr>
          <w:rFonts w:ascii="Times New Roman" w:hAnsi="Times New Roman" w:cs="Times New Roman"/>
          <w:i/>
          <w:iCs/>
          <w:sz w:val="24"/>
          <w:szCs w:val="24"/>
        </w:rPr>
        <w:t xml:space="preserve">c) </w:t>
      </w:r>
      <w:r w:rsidRPr="001427CF">
        <w:rPr>
          <w:rFonts w:ascii="Times New Roman" w:hAnsi="Times New Roman" w:cs="Times New Roman"/>
          <w:sz w:val="24"/>
          <w:szCs w:val="24"/>
        </w:rPr>
        <w:t>dönt az általános- és céltartalékok felhasználásáról;</w:t>
      </w:r>
    </w:p>
    <w:p w:rsidR="001427CF" w:rsidRPr="001427CF" w:rsidRDefault="001427CF" w:rsidP="001427CF">
      <w:pPr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4"/>
          <w:szCs w:val="24"/>
        </w:rPr>
      </w:pPr>
      <w:r w:rsidRPr="001427CF">
        <w:rPr>
          <w:rFonts w:ascii="Times New Roman" w:hAnsi="Times New Roman" w:cs="Times New Roman"/>
          <w:i/>
          <w:iCs/>
          <w:sz w:val="24"/>
          <w:szCs w:val="24"/>
        </w:rPr>
        <w:t xml:space="preserve">d) </w:t>
      </w:r>
      <w:r w:rsidRPr="001427CF">
        <w:rPr>
          <w:rFonts w:ascii="Times New Roman" w:hAnsi="Times New Roman" w:cs="Times New Roman"/>
          <w:sz w:val="24"/>
          <w:szCs w:val="24"/>
        </w:rPr>
        <w:t>rendeletet alkot az önkormányzat költségvetésének módosításáról;</w:t>
      </w:r>
    </w:p>
    <w:p w:rsidR="001427CF" w:rsidRPr="001427CF" w:rsidRDefault="001427CF" w:rsidP="001427CF">
      <w:pPr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1427CF">
        <w:rPr>
          <w:rFonts w:ascii="Times New Roman" w:hAnsi="Times New Roman" w:cs="Times New Roman"/>
          <w:i/>
          <w:iCs/>
          <w:sz w:val="24"/>
          <w:szCs w:val="24"/>
        </w:rPr>
        <w:t>e</w:t>
      </w:r>
      <w:proofErr w:type="gramEnd"/>
      <w:r w:rsidRPr="001427CF">
        <w:rPr>
          <w:rFonts w:ascii="Times New Roman" w:hAnsi="Times New Roman" w:cs="Times New Roman"/>
          <w:i/>
          <w:iCs/>
          <w:sz w:val="24"/>
          <w:szCs w:val="24"/>
        </w:rPr>
        <w:t xml:space="preserve">) </w:t>
      </w:r>
      <w:r w:rsidRPr="001427CF">
        <w:rPr>
          <w:rFonts w:ascii="Times New Roman" w:hAnsi="Times New Roman" w:cs="Times New Roman"/>
          <w:sz w:val="24"/>
          <w:szCs w:val="24"/>
        </w:rPr>
        <w:t>dönt az általa meghatározott értékhatár feletti hitelfelvételről, kötvénykibocsátásról;</w:t>
      </w:r>
    </w:p>
    <w:p w:rsidR="001427CF" w:rsidRPr="001427CF" w:rsidRDefault="001427CF" w:rsidP="001427CF">
      <w:pPr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1427CF">
        <w:rPr>
          <w:rFonts w:ascii="Times New Roman" w:hAnsi="Times New Roman" w:cs="Times New Roman"/>
          <w:i/>
          <w:iCs/>
          <w:sz w:val="24"/>
          <w:szCs w:val="24"/>
        </w:rPr>
        <w:t>f</w:t>
      </w:r>
      <w:proofErr w:type="gramEnd"/>
      <w:r w:rsidRPr="001427CF">
        <w:rPr>
          <w:rFonts w:ascii="Times New Roman" w:hAnsi="Times New Roman" w:cs="Times New Roman"/>
          <w:i/>
          <w:iCs/>
          <w:sz w:val="24"/>
          <w:szCs w:val="24"/>
        </w:rPr>
        <w:t xml:space="preserve">) </w:t>
      </w:r>
      <w:r w:rsidRPr="001427CF">
        <w:rPr>
          <w:rFonts w:ascii="Times New Roman" w:hAnsi="Times New Roman" w:cs="Times New Roman"/>
          <w:sz w:val="24"/>
          <w:szCs w:val="24"/>
        </w:rPr>
        <w:t>dönt a helyi önkormányzati költségvetési szervek, illetve vállalatok alapításáról, átszervezéséről és megszüntetéséről;</w:t>
      </w:r>
    </w:p>
    <w:p w:rsidR="001427CF" w:rsidRPr="001427CF" w:rsidRDefault="001427CF" w:rsidP="001427CF">
      <w:pPr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1427CF">
        <w:rPr>
          <w:rFonts w:ascii="Times New Roman" w:hAnsi="Times New Roman" w:cs="Times New Roman"/>
          <w:i/>
          <w:iCs/>
          <w:sz w:val="24"/>
          <w:szCs w:val="24"/>
        </w:rPr>
        <w:t>g</w:t>
      </w:r>
      <w:proofErr w:type="gramEnd"/>
      <w:r w:rsidRPr="001427CF">
        <w:rPr>
          <w:rFonts w:ascii="Times New Roman" w:hAnsi="Times New Roman" w:cs="Times New Roman"/>
          <w:i/>
          <w:iCs/>
          <w:sz w:val="24"/>
          <w:szCs w:val="24"/>
        </w:rPr>
        <w:t xml:space="preserve">) </w:t>
      </w:r>
      <w:r w:rsidRPr="001427CF">
        <w:rPr>
          <w:rFonts w:ascii="Times New Roman" w:hAnsi="Times New Roman" w:cs="Times New Roman"/>
          <w:sz w:val="24"/>
          <w:szCs w:val="24"/>
        </w:rPr>
        <w:t>meghatározott időszakonként áttekinti az általa alapított és fenntartott költségvetési szervek ellenőrzésének tapasztalatait;</w:t>
      </w:r>
    </w:p>
    <w:p w:rsidR="001427CF" w:rsidRPr="001427CF" w:rsidRDefault="001427CF" w:rsidP="001427CF">
      <w:pPr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1427CF">
        <w:rPr>
          <w:rFonts w:ascii="Times New Roman" w:hAnsi="Times New Roman" w:cs="Times New Roman"/>
          <w:i/>
          <w:iCs/>
          <w:sz w:val="24"/>
          <w:szCs w:val="24"/>
        </w:rPr>
        <w:t>h</w:t>
      </w:r>
      <w:proofErr w:type="gramEnd"/>
      <w:r w:rsidRPr="001427CF">
        <w:rPr>
          <w:rFonts w:ascii="Times New Roman" w:hAnsi="Times New Roman" w:cs="Times New Roman"/>
          <w:i/>
          <w:iCs/>
          <w:sz w:val="24"/>
          <w:szCs w:val="24"/>
        </w:rPr>
        <w:t xml:space="preserve">) </w:t>
      </w:r>
      <w:r w:rsidRPr="001427CF">
        <w:rPr>
          <w:rFonts w:ascii="Times New Roman" w:hAnsi="Times New Roman" w:cs="Times New Roman"/>
          <w:sz w:val="24"/>
          <w:szCs w:val="24"/>
        </w:rPr>
        <w:t>dönt a címzett, illetve céltámogatások igényléséről;</w:t>
      </w:r>
    </w:p>
    <w:p w:rsidR="001427CF" w:rsidRPr="001427CF" w:rsidRDefault="001427CF" w:rsidP="001427CF">
      <w:pPr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4"/>
          <w:szCs w:val="24"/>
        </w:rPr>
      </w:pPr>
      <w:r w:rsidRPr="001427CF">
        <w:rPr>
          <w:rFonts w:ascii="Times New Roman" w:hAnsi="Times New Roman" w:cs="Times New Roman"/>
          <w:i/>
          <w:iCs/>
          <w:sz w:val="24"/>
          <w:szCs w:val="24"/>
        </w:rPr>
        <w:t xml:space="preserve">i) </w:t>
      </w:r>
      <w:r w:rsidRPr="001427CF">
        <w:rPr>
          <w:rFonts w:ascii="Times New Roman" w:hAnsi="Times New Roman" w:cs="Times New Roman"/>
          <w:sz w:val="24"/>
          <w:szCs w:val="24"/>
        </w:rPr>
        <w:t>dönt a kormányzati terület- és településfejlesztési célokat szolgáló eszközök igénybevételéről és az ehhez kapcsolódó helyi feladatokról;</w:t>
      </w:r>
    </w:p>
    <w:p w:rsidR="001427CF" w:rsidRPr="001427CF" w:rsidRDefault="001427CF" w:rsidP="001427CF">
      <w:pPr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4"/>
          <w:szCs w:val="24"/>
        </w:rPr>
      </w:pPr>
      <w:r w:rsidRPr="001427CF">
        <w:rPr>
          <w:rFonts w:ascii="Times New Roman" w:hAnsi="Times New Roman" w:cs="Times New Roman"/>
          <w:i/>
          <w:iCs/>
          <w:sz w:val="24"/>
          <w:szCs w:val="24"/>
        </w:rPr>
        <w:t xml:space="preserve">j) </w:t>
      </w:r>
      <w:r w:rsidRPr="001427CF">
        <w:rPr>
          <w:rFonts w:ascii="Times New Roman" w:hAnsi="Times New Roman" w:cs="Times New Roman"/>
          <w:sz w:val="24"/>
          <w:szCs w:val="24"/>
        </w:rPr>
        <w:t>elfogadja az önkormányzati vagyonnal történő gazdálkodás szabályait;</w:t>
      </w:r>
    </w:p>
    <w:p w:rsidR="001427CF" w:rsidRPr="001427CF" w:rsidRDefault="001427CF" w:rsidP="001427CF">
      <w:pPr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4"/>
          <w:szCs w:val="24"/>
        </w:rPr>
      </w:pPr>
      <w:r w:rsidRPr="001427CF">
        <w:rPr>
          <w:rFonts w:ascii="Times New Roman" w:hAnsi="Times New Roman" w:cs="Times New Roman"/>
          <w:i/>
          <w:iCs/>
          <w:sz w:val="24"/>
          <w:szCs w:val="24"/>
        </w:rPr>
        <w:t xml:space="preserve">k) </w:t>
      </w:r>
      <w:r w:rsidRPr="001427CF">
        <w:rPr>
          <w:rFonts w:ascii="Times New Roman" w:hAnsi="Times New Roman" w:cs="Times New Roman"/>
          <w:sz w:val="24"/>
          <w:szCs w:val="24"/>
        </w:rPr>
        <w:t>elfogadja a költségvetés végrehajtásáról szóló beszámolót (zárszámadás), ennek keretében elfogadja a normatív költségvetési hozzájárulásoknak a költségvetési törvény előírása szerinti elszámolását;</w:t>
      </w:r>
    </w:p>
    <w:p w:rsidR="001427CF" w:rsidRPr="001427CF" w:rsidRDefault="001427CF" w:rsidP="001427CF">
      <w:pPr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1427CF">
        <w:rPr>
          <w:rFonts w:ascii="Times New Roman" w:hAnsi="Times New Roman" w:cs="Times New Roman"/>
          <w:i/>
          <w:iCs/>
          <w:sz w:val="24"/>
          <w:szCs w:val="24"/>
        </w:rPr>
        <w:t>l</w:t>
      </w:r>
      <w:proofErr w:type="gramEnd"/>
      <w:r w:rsidRPr="001427CF">
        <w:rPr>
          <w:rFonts w:ascii="Times New Roman" w:hAnsi="Times New Roman" w:cs="Times New Roman"/>
          <w:i/>
          <w:iCs/>
          <w:sz w:val="24"/>
          <w:szCs w:val="24"/>
        </w:rPr>
        <w:t xml:space="preserve">) </w:t>
      </w:r>
      <w:r w:rsidRPr="001427CF">
        <w:rPr>
          <w:rFonts w:ascii="Times New Roman" w:hAnsi="Times New Roman" w:cs="Times New Roman"/>
          <w:sz w:val="24"/>
          <w:szCs w:val="24"/>
        </w:rPr>
        <w:t>megalkotja az átmeneti gazdálkodásról szóló rendeletet;</w:t>
      </w:r>
    </w:p>
    <w:p w:rsidR="001427CF" w:rsidRPr="001427CF" w:rsidRDefault="001427CF" w:rsidP="001427CF">
      <w:pPr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1427CF">
        <w:rPr>
          <w:rFonts w:ascii="Times New Roman" w:hAnsi="Times New Roman" w:cs="Times New Roman"/>
          <w:i/>
          <w:iCs/>
          <w:sz w:val="24"/>
          <w:szCs w:val="24"/>
        </w:rPr>
        <w:t>m</w:t>
      </w:r>
      <w:proofErr w:type="gramEnd"/>
      <w:r w:rsidRPr="001427CF">
        <w:rPr>
          <w:rFonts w:ascii="Times New Roman" w:hAnsi="Times New Roman" w:cs="Times New Roman"/>
          <w:i/>
          <w:iCs/>
          <w:sz w:val="24"/>
          <w:szCs w:val="24"/>
        </w:rPr>
        <w:t xml:space="preserve">) </w:t>
      </w:r>
      <w:r w:rsidRPr="001427CF">
        <w:rPr>
          <w:rFonts w:ascii="Times New Roman" w:hAnsi="Times New Roman" w:cs="Times New Roman"/>
          <w:sz w:val="24"/>
          <w:szCs w:val="24"/>
        </w:rPr>
        <w:t>dönt a menetrend szerinti személyszállítás (autóbusz, villamos, fogaskerekű, trolibusz, metró, földalatti) és a helyi érdekű vasút díjairól, figyelemmel a szociálpolitikai jellegű utazási kedvezményekről szóló jogszabályi rendelkezésekre;</w:t>
      </w:r>
    </w:p>
    <w:p w:rsidR="001427CF" w:rsidRPr="001427CF" w:rsidRDefault="001427CF" w:rsidP="001427CF">
      <w:pPr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4"/>
          <w:szCs w:val="24"/>
        </w:rPr>
      </w:pPr>
      <w:r w:rsidRPr="001427CF">
        <w:rPr>
          <w:rFonts w:ascii="Times New Roman" w:hAnsi="Times New Roman" w:cs="Times New Roman"/>
          <w:i/>
          <w:iCs/>
          <w:sz w:val="24"/>
          <w:szCs w:val="24"/>
        </w:rPr>
        <w:t xml:space="preserve">n) </w:t>
      </w:r>
      <w:r w:rsidRPr="001427CF">
        <w:rPr>
          <w:rFonts w:ascii="Times New Roman" w:hAnsi="Times New Roman" w:cs="Times New Roman"/>
          <w:sz w:val="24"/>
          <w:szCs w:val="24"/>
        </w:rPr>
        <w:t>dönt a helyi önkormányzat tulajdonában levő lakások béréről, az 1989. január 1. előtt keletkezett és az ártörvény hatálybalépésekor fennálló bérleti jogviszony keretében hasznosított, egyéb tulajdonban lévő lakások béréről és a nem fegyveres testület kezelésében lévő ingatlanon létesített fegyveres testületi szolgálati lakások béréről;</w:t>
      </w:r>
    </w:p>
    <w:p w:rsidR="001427CF" w:rsidRPr="001427CF" w:rsidRDefault="001427CF" w:rsidP="001427CF">
      <w:pPr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4"/>
          <w:szCs w:val="24"/>
        </w:rPr>
      </w:pPr>
      <w:r w:rsidRPr="001427CF">
        <w:rPr>
          <w:rFonts w:ascii="Times New Roman" w:hAnsi="Times New Roman" w:cs="Times New Roman"/>
          <w:i/>
          <w:iCs/>
          <w:sz w:val="24"/>
          <w:szCs w:val="24"/>
        </w:rPr>
        <w:t xml:space="preserve">o) </w:t>
      </w:r>
      <w:r w:rsidRPr="001427CF">
        <w:rPr>
          <w:rFonts w:ascii="Times New Roman" w:hAnsi="Times New Roman" w:cs="Times New Roman"/>
          <w:sz w:val="24"/>
          <w:szCs w:val="24"/>
        </w:rPr>
        <w:t>dönt az önkormányzati tulajdonban lévő lakások értékesítési feltételeiről;</w:t>
      </w:r>
    </w:p>
    <w:p w:rsidR="001427CF" w:rsidRPr="001427CF" w:rsidRDefault="001427CF" w:rsidP="001427CF">
      <w:pPr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4"/>
          <w:szCs w:val="24"/>
        </w:rPr>
      </w:pPr>
      <w:r w:rsidRPr="001427CF">
        <w:rPr>
          <w:rFonts w:ascii="Times New Roman" w:hAnsi="Times New Roman" w:cs="Times New Roman"/>
          <w:i/>
          <w:iCs/>
          <w:sz w:val="24"/>
          <w:szCs w:val="24"/>
        </w:rPr>
        <w:t xml:space="preserve">p) </w:t>
      </w:r>
      <w:r w:rsidRPr="001427CF">
        <w:rPr>
          <w:rFonts w:ascii="Times New Roman" w:hAnsi="Times New Roman" w:cs="Times New Roman"/>
          <w:sz w:val="24"/>
          <w:szCs w:val="24"/>
        </w:rPr>
        <w:t>dönt mindazoknak a közösségi szolgáltatásoknak a támogatásáról, amelyeket nem helyi önkormányzati költségvetési szervek útján végeztet;</w:t>
      </w:r>
    </w:p>
    <w:p w:rsidR="001427CF" w:rsidRPr="001427CF" w:rsidRDefault="001427CF" w:rsidP="001427CF">
      <w:pPr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4"/>
          <w:szCs w:val="24"/>
        </w:rPr>
      </w:pPr>
      <w:r w:rsidRPr="001427CF">
        <w:rPr>
          <w:rFonts w:ascii="Times New Roman" w:hAnsi="Times New Roman" w:cs="Times New Roman"/>
          <w:i/>
          <w:iCs/>
          <w:sz w:val="24"/>
          <w:szCs w:val="24"/>
        </w:rPr>
        <w:t xml:space="preserve">r) </w:t>
      </w:r>
      <w:r w:rsidRPr="001427CF">
        <w:rPr>
          <w:rFonts w:ascii="Times New Roman" w:hAnsi="Times New Roman" w:cs="Times New Roman"/>
          <w:sz w:val="24"/>
          <w:szCs w:val="24"/>
        </w:rPr>
        <w:t>dönt a költségvetési szerv alapításáról, annak gazdálkodási jogköréről, alaptevékenység keretében ellátandó feladatáról és kiegészítő vállalkozási tevékenységéről.</w:t>
      </w:r>
    </w:p>
    <w:p w:rsidR="001427CF" w:rsidRPr="001427CF" w:rsidRDefault="001427CF" w:rsidP="001427CF">
      <w:pPr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4"/>
          <w:szCs w:val="24"/>
        </w:rPr>
      </w:pPr>
      <w:r w:rsidRPr="001427CF">
        <w:rPr>
          <w:rFonts w:ascii="Times New Roman" w:hAnsi="Times New Roman" w:cs="Times New Roman"/>
          <w:sz w:val="24"/>
          <w:szCs w:val="24"/>
        </w:rPr>
        <w:t>(2) A képviselőtestület adóügyi feladata és hatásköre:</w:t>
      </w:r>
    </w:p>
    <w:p w:rsidR="001427CF" w:rsidRPr="001427CF" w:rsidRDefault="001427CF" w:rsidP="001427CF">
      <w:pPr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1427CF">
        <w:rPr>
          <w:rFonts w:ascii="Times New Roman" w:hAnsi="Times New Roman" w:cs="Times New Roman"/>
          <w:i/>
          <w:iCs/>
          <w:sz w:val="24"/>
          <w:szCs w:val="24"/>
        </w:rPr>
        <w:t>a</w:t>
      </w:r>
      <w:proofErr w:type="gramEnd"/>
      <w:r w:rsidRPr="001427CF">
        <w:rPr>
          <w:rFonts w:ascii="Times New Roman" w:hAnsi="Times New Roman" w:cs="Times New Roman"/>
          <w:i/>
          <w:iCs/>
          <w:sz w:val="24"/>
          <w:szCs w:val="24"/>
        </w:rPr>
        <w:t xml:space="preserve">) </w:t>
      </w:r>
      <w:r w:rsidRPr="001427CF">
        <w:rPr>
          <w:rFonts w:ascii="Times New Roman" w:hAnsi="Times New Roman" w:cs="Times New Roman"/>
          <w:sz w:val="24"/>
          <w:szCs w:val="24"/>
        </w:rPr>
        <w:t xml:space="preserve">megállapítja - a jogszabály keretei között - </w:t>
      </w:r>
      <w:proofErr w:type="spellStart"/>
      <w:r w:rsidRPr="001427CF">
        <w:rPr>
          <w:rFonts w:ascii="Times New Roman" w:hAnsi="Times New Roman" w:cs="Times New Roman"/>
          <w:sz w:val="24"/>
          <w:szCs w:val="24"/>
        </w:rPr>
        <w:t>közművesítési</w:t>
      </w:r>
      <w:proofErr w:type="spellEnd"/>
      <w:r w:rsidRPr="001427CF">
        <w:rPr>
          <w:rFonts w:ascii="Times New Roman" w:hAnsi="Times New Roman" w:cs="Times New Roman"/>
          <w:sz w:val="24"/>
          <w:szCs w:val="24"/>
        </w:rPr>
        <w:t xml:space="preserve"> fokonként a telekadó tételeket;</w:t>
      </w:r>
    </w:p>
    <w:p w:rsidR="001427CF" w:rsidRPr="001427CF" w:rsidRDefault="001427CF" w:rsidP="001427CF">
      <w:pPr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4"/>
          <w:szCs w:val="24"/>
        </w:rPr>
      </w:pPr>
      <w:r w:rsidRPr="001427CF">
        <w:rPr>
          <w:rFonts w:ascii="Times New Roman" w:hAnsi="Times New Roman" w:cs="Times New Roman"/>
          <w:i/>
          <w:iCs/>
          <w:sz w:val="24"/>
          <w:szCs w:val="24"/>
        </w:rPr>
        <w:t xml:space="preserve">b) </w:t>
      </w:r>
      <w:r w:rsidRPr="001427CF">
        <w:rPr>
          <w:rFonts w:ascii="Times New Roman" w:hAnsi="Times New Roman" w:cs="Times New Roman"/>
          <w:sz w:val="24"/>
          <w:szCs w:val="24"/>
        </w:rPr>
        <w:t>mellőzheti a telekadó tételek megállapítását a nem fejlődő települések (településrészek) esetében;</w:t>
      </w:r>
    </w:p>
    <w:p w:rsidR="001427CF" w:rsidRPr="001427CF" w:rsidRDefault="001427CF" w:rsidP="001427CF">
      <w:pPr>
        <w:autoSpaceDE w:val="0"/>
        <w:autoSpaceDN w:val="0"/>
        <w:adjustRightInd w:val="0"/>
        <w:spacing w:after="20" w:line="240" w:lineRule="auto"/>
        <w:ind w:firstLine="204"/>
        <w:jc w:val="both"/>
        <w:rPr>
          <w:rFonts w:ascii="Times New Roman" w:hAnsi="Times New Roman" w:cs="Times New Roman"/>
          <w:sz w:val="24"/>
          <w:szCs w:val="24"/>
        </w:rPr>
      </w:pPr>
      <w:r w:rsidRPr="001427CF">
        <w:rPr>
          <w:rFonts w:ascii="Times New Roman" w:hAnsi="Times New Roman" w:cs="Times New Roman"/>
          <w:i/>
          <w:iCs/>
          <w:sz w:val="24"/>
          <w:szCs w:val="24"/>
        </w:rPr>
        <w:t xml:space="preserve">c) </w:t>
      </w:r>
      <w:r w:rsidRPr="001427CF">
        <w:rPr>
          <w:rFonts w:ascii="Times New Roman" w:hAnsi="Times New Roman" w:cs="Times New Roman"/>
          <w:sz w:val="24"/>
          <w:szCs w:val="24"/>
        </w:rPr>
        <w:t>megállapítja a magánszemélyek földadójának tételeit az országos adótételek alsó és felső határa között;</w:t>
      </w:r>
    </w:p>
    <w:p w:rsidR="001427CF" w:rsidRPr="001427CF" w:rsidRDefault="001427CF" w:rsidP="001427CF">
      <w:pPr>
        <w:autoSpaceDE w:val="0"/>
        <w:autoSpaceDN w:val="0"/>
        <w:adjustRightInd w:val="0"/>
        <w:spacing w:after="20" w:line="240" w:lineRule="auto"/>
        <w:ind w:firstLine="204"/>
        <w:jc w:val="both"/>
        <w:rPr>
          <w:rFonts w:ascii="Times New Roman" w:hAnsi="Times New Roman" w:cs="Times New Roman"/>
          <w:sz w:val="24"/>
          <w:szCs w:val="24"/>
        </w:rPr>
      </w:pPr>
      <w:r w:rsidRPr="001427CF">
        <w:rPr>
          <w:rFonts w:ascii="Times New Roman" w:hAnsi="Times New Roman" w:cs="Times New Roman"/>
          <w:i/>
          <w:iCs/>
          <w:sz w:val="24"/>
          <w:szCs w:val="24"/>
        </w:rPr>
        <w:t xml:space="preserve">d) </w:t>
      </w:r>
      <w:r w:rsidRPr="001427CF">
        <w:rPr>
          <w:rFonts w:ascii="Times New Roman" w:hAnsi="Times New Roman" w:cs="Times New Roman"/>
          <w:sz w:val="24"/>
          <w:szCs w:val="24"/>
        </w:rPr>
        <w:t>a magánszemélyek földadójának tételeit az átlagosnál kedvezőbb gazdasági adottságok esetén az országos adótételek felső határánál legfeljebb 30%-kal magasabb mértékben határozza meg;</w:t>
      </w:r>
    </w:p>
    <w:p w:rsidR="001427CF" w:rsidRPr="001427CF" w:rsidRDefault="001427CF" w:rsidP="001427CF">
      <w:pPr>
        <w:autoSpaceDE w:val="0"/>
        <w:autoSpaceDN w:val="0"/>
        <w:adjustRightInd w:val="0"/>
        <w:spacing w:after="20" w:line="240" w:lineRule="auto"/>
        <w:ind w:firstLine="204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1427CF">
        <w:rPr>
          <w:rFonts w:ascii="Times New Roman" w:hAnsi="Times New Roman" w:cs="Times New Roman"/>
          <w:i/>
          <w:iCs/>
          <w:sz w:val="24"/>
          <w:szCs w:val="24"/>
        </w:rPr>
        <w:t>e</w:t>
      </w:r>
      <w:proofErr w:type="gramEnd"/>
      <w:r w:rsidRPr="001427CF">
        <w:rPr>
          <w:rFonts w:ascii="Times New Roman" w:hAnsi="Times New Roman" w:cs="Times New Roman"/>
          <w:i/>
          <w:iCs/>
          <w:sz w:val="24"/>
          <w:szCs w:val="24"/>
        </w:rPr>
        <w:t xml:space="preserve">) </w:t>
      </w:r>
      <w:r w:rsidRPr="001427CF">
        <w:rPr>
          <w:rFonts w:ascii="Times New Roman" w:hAnsi="Times New Roman" w:cs="Times New Roman"/>
          <w:sz w:val="24"/>
          <w:szCs w:val="24"/>
        </w:rPr>
        <w:t>elemi kár mértékének megállapítására kárbecslő bizottságot hoz létre;</w:t>
      </w:r>
    </w:p>
    <w:p w:rsidR="001427CF" w:rsidRPr="001427CF" w:rsidRDefault="001427CF" w:rsidP="001427CF">
      <w:pPr>
        <w:autoSpaceDE w:val="0"/>
        <w:autoSpaceDN w:val="0"/>
        <w:adjustRightInd w:val="0"/>
        <w:spacing w:after="20" w:line="240" w:lineRule="auto"/>
        <w:ind w:firstLine="204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1427CF">
        <w:rPr>
          <w:rFonts w:ascii="Times New Roman" w:hAnsi="Times New Roman" w:cs="Times New Roman"/>
          <w:i/>
          <w:iCs/>
          <w:sz w:val="24"/>
          <w:szCs w:val="24"/>
        </w:rPr>
        <w:t>f</w:t>
      </w:r>
      <w:proofErr w:type="gramEnd"/>
      <w:r w:rsidRPr="001427CF">
        <w:rPr>
          <w:rFonts w:ascii="Times New Roman" w:hAnsi="Times New Roman" w:cs="Times New Roman"/>
          <w:i/>
          <w:iCs/>
          <w:sz w:val="24"/>
          <w:szCs w:val="24"/>
        </w:rPr>
        <w:t xml:space="preserve">) </w:t>
      </w:r>
      <w:r w:rsidRPr="001427CF">
        <w:rPr>
          <w:rFonts w:ascii="Times New Roman" w:hAnsi="Times New Roman" w:cs="Times New Roman"/>
          <w:sz w:val="24"/>
          <w:szCs w:val="24"/>
        </w:rPr>
        <w:t>meghatározza a házadóban az alapadót növelő és csökkentő tényezőket, valamint az övezeti besorolást;</w:t>
      </w:r>
    </w:p>
    <w:p w:rsidR="001427CF" w:rsidRPr="001427CF" w:rsidRDefault="001427CF" w:rsidP="001427CF">
      <w:pPr>
        <w:autoSpaceDE w:val="0"/>
        <w:autoSpaceDN w:val="0"/>
        <w:adjustRightInd w:val="0"/>
        <w:spacing w:after="20" w:line="240" w:lineRule="auto"/>
        <w:ind w:firstLine="204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1427CF">
        <w:rPr>
          <w:rFonts w:ascii="Times New Roman" w:hAnsi="Times New Roman" w:cs="Times New Roman"/>
          <w:i/>
          <w:iCs/>
          <w:sz w:val="24"/>
          <w:szCs w:val="24"/>
        </w:rPr>
        <w:t>g</w:t>
      </w:r>
      <w:proofErr w:type="gramEnd"/>
      <w:r w:rsidRPr="001427CF">
        <w:rPr>
          <w:rFonts w:ascii="Times New Roman" w:hAnsi="Times New Roman" w:cs="Times New Roman"/>
          <w:i/>
          <w:iCs/>
          <w:sz w:val="24"/>
          <w:szCs w:val="24"/>
        </w:rPr>
        <w:t xml:space="preserve">) </w:t>
      </w:r>
      <w:r w:rsidRPr="001427CF">
        <w:rPr>
          <w:rFonts w:ascii="Times New Roman" w:hAnsi="Times New Roman" w:cs="Times New Roman"/>
          <w:sz w:val="24"/>
          <w:szCs w:val="24"/>
        </w:rPr>
        <w:t>megállapítja a nem lakás céljára szolgáló építmények adójában az övezeti besorolást, valamint az alapadót növelő és csökkentő körülményeket;</w:t>
      </w:r>
    </w:p>
    <w:p w:rsidR="001427CF" w:rsidRPr="001427CF" w:rsidRDefault="001427CF" w:rsidP="001427CF">
      <w:pPr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1427CF">
        <w:rPr>
          <w:rFonts w:ascii="Times New Roman" w:hAnsi="Times New Roman" w:cs="Times New Roman"/>
          <w:sz w:val="24"/>
          <w:szCs w:val="24"/>
        </w:rPr>
        <w:t>h</w:t>
      </w:r>
      <w:proofErr w:type="gramEnd"/>
      <w:r w:rsidRPr="001427CF">
        <w:rPr>
          <w:rFonts w:ascii="Times New Roman" w:hAnsi="Times New Roman" w:cs="Times New Roman"/>
          <w:sz w:val="24"/>
          <w:szCs w:val="24"/>
        </w:rPr>
        <w:t>)</w:t>
      </w:r>
      <w:r w:rsidRPr="001427CF">
        <w:rPr>
          <w:rFonts w:ascii="Times New Roman" w:hAnsi="Times New Roman" w:cs="Times New Roman"/>
          <w:sz w:val="24"/>
          <w:szCs w:val="24"/>
          <w:vertAlign w:val="superscript"/>
        </w:rPr>
        <w:footnoteReference w:id="74"/>
      </w:r>
      <w:r w:rsidRPr="001427CF">
        <w:rPr>
          <w:rFonts w:ascii="Times New Roman" w:hAnsi="Times New Roman" w:cs="Times New Roman"/>
          <w:sz w:val="24"/>
          <w:szCs w:val="24"/>
        </w:rPr>
        <w:t xml:space="preserve"> megállapítja - a gépjárműadóról szóló törvény keretei között - a belföldi gépjárműadó tételeit.</w:t>
      </w:r>
    </w:p>
    <w:p w:rsidR="001427CF" w:rsidRPr="001427CF" w:rsidRDefault="001427CF" w:rsidP="001427CF">
      <w:pPr>
        <w:autoSpaceDE w:val="0"/>
        <w:autoSpaceDN w:val="0"/>
        <w:adjustRightInd w:val="0"/>
        <w:spacing w:after="20" w:line="240" w:lineRule="auto"/>
        <w:ind w:firstLine="204"/>
        <w:jc w:val="both"/>
        <w:rPr>
          <w:rFonts w:ascii="Times New Roman" w:hAnsi="Times New Roman" w:cs="Times New Roman"/>
          <w:sz w:val="24"/>
          <w:szCs w:val="24"/>
        </w:rPr>
      </w:pPr>
      <w:r w:rsidRPr="001427CF">
        <w:rPr>
          <w:rFonts w:ascii="Times New Roman" w:hAnsi="Times New Roman" w:cs="Times New Roman"/>
          <w:sz w:val="24"/>
          <w:szCs w:val="24"/>
        </w:rPr>
        <w:t>(3) A települési önkormányzat képviselőtestülete:</w:t>
      </w:r>
    </w:p>
    <w:p w:rsidR="001427CF" w:rsidRPr="001427CF" w:rsidRDefault="001427CF" w:rsidP="001427CF">
      <w:pPr>
        <w:autoSpaceDE w:val="0"/>
        <w:autoSpaceDN w:val="0"/>
        <w:adjustRightInd w:val="0"/>
        <w:spacing w:after="20" w:line="240" w:lineRule="auto"/>
        <w:ind w:firstLine="204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1427CF">
        <w:rPr>
          <w:rFonts w:ascii="Times New Roman" w:hAnsi="Times New Roman" w:cs="Times New Roman"/>
          <w:i/>
          <w:iCs/>
          <w:sz w:val="24"/>
          <w:szCs w:val="24"/>
        </w:rPr>
        <w:t>a</w:t>
      </w:r>
      <w:proofErr w:type="gramEnd"/>
      <w:r w:rsidRPr="001427CF">
        <w:rPr>
          <w:rFonts w:ascii="Times New Roman" w:hAnsi="Times New Roman" w:cs="Times New Roman"/>
          <w:i/>
          <w:iCs/>
          <w:sz w:val="24"/>
          <w:szCs w:val="24"/>
        </w:rPr>
        <w:t xml:space="preserve">) </w:t>
      </w:r>
      <w:r w:rsidRPr="001427CF">
        <w:rPr>
          <w:rFonts w:ascii="Times New Roman" w:hAnsi="Times New Roman" w:cs="Times New Roman"/>
          <w:sz w:val="24"/>
          <w:szCs w:val="24"/>
        </w:rPr>
        <w:t>helyi adókat vezethet be;</w:t>
      </w:r>
    </w:p>
    <w:p w:rsidR="001427CF" w:rsidRPr="001427CF" w:rsidRDefault="001427CF" w:rsidP="001427CF">
      <w:pPr>
        <w:autoSpaceDE w:val="0"/>
        <w:autoSpaceDN w:val="0"/>
        <w:adjustRightInd w:val="0"/>
        <w:spacing w:after="20" w:line="240" w:lineRule="auto"/>
        <w:ind w:firstLine="204"/>
        <w:jc w:val="both"/>
        <w:rPr>
          <w:rFonts w:ascii="Times New Roman" w:hAnsi="Times New Roman" w:cs="Times New Roman"/>
          <w:sz w:val="24"/>
          <w:szCs w:val="24"/>
        </w:rPr>
      </w:pPr>
      <w:r w:rsidRPr="001427CF">
        <w:rPr>
          <w:rFonts w:ascii="Times New Roman" w:hAnsi="Times New Roman" w:cs="Times New Roman"/>
          <w:i/>
          <w:iCs/>
          <w:sz w:val="24"/>
          <w:szCs w:val="24"/>
        </w:rPr>
        <w:t xml:space="preserve">b) </w:t>
      </w:r>
      <w:r w:rsidRPr="001427CF">
        <w:rPr>
          <w:rFonts w:ascii="Times New Roman" w:hAnsi="Times New Roman" w:cs="Times New Roman"/>
          <w:sz w:val="24"/>
          <w:szCs w:val="24"/>
        </w:rPr>
        <w:t>meghatározza a helyi adó illetékességi területén történő bevezetésének időpontját és időtartamát határozott vagy határozatlan időre;</w:t>
      </w:r>
    </w:p>
    <w:p w:rsidR="001427CF" w:rsidRPr="001427CF" w:rsidRDefault="001427CF" w:rsidP="001427CF">
      <w:pPr>
        <w:autoSpaceDE w:val="0"/>
        <w:autoSpaceDN w:val="0"/>
        <w:adjustRightInd w:val="0"/>
        <w:spacing w:after="20" w:line="240" w:lineRule="auto"/>
        <w:ind w:firstLine="204"/>
        <w:jc w:val="both"/>
        <w:rPr>
          <w:rFonts w:ascii="Times New Roman" w:hAnsi="Times New Roman" w:cs="Times New Roman"/>
          <w:sz w:val="24"/>
          <w:szCs w:val="24"/>
        </w:rPr>
      </w:pPr>
      <w:r w:rsidRPr="001427CF">
        <w:rPr>
          <w:rFonts w:ascii="Times New Roman" w:hAnsi="Times New Roman" w:cs="Times New Roman"/>
          <w:i/>
          <w:iCs/>
          <w:sz w:val="24"/>
          <w:szCs w:val="24"/>
        </w:rPr>
        <w:t xml:space="preserve">c) </w:t>
      </w:r>
      <w:r w:rsidRPr="001427CF">
        <w:rPr>
          <w:rFonts w:ascii="Times New Roman" w:hAnsi="Times New Roman" w:cs="Times New Roman"/>
          <w:sz w:val="24"/>
          <w:szCs w:val="24"/>
        </w:rPr>
        <w:t>megállapítja - a helyi sajátosságokhoz, az önkormányzat gazdálkodási követelményeihez és az adóalanyok teherviselő-képességéhez igazodóan a helyi adókról szóló törvényben meghatározott felső (adómaximum) határokra figyelemmel - a működési területén bevezetett helyi adók mértékét;</w:t>
      </w:r>
    </w:p>
    <w:p w:rsidR="001427CF" w:rsidRPr="001427CF" w:rsidRDefault="001427CF" w:rsidP="001427CF">
      <w:pPr>
        <w:autoSpaceDE w:val="0"/>
        <w:autoSpaceDN w:val="0"/>
        <w:adjustRightInd w:val="0"/>
        <w:spacing w:after="20" w:line="240" w:lineRule="auto"/>
        <w:ind w:firstLine="204"/>
        <w:jc w:val="both"/>
        <w:rPr>
          <w:rFonts w:ascii="Times New Roman" w:hAnsi="Times New Roman" w:cs="Times New Roman"/>
          <w:sz w:val="24"/>
          <w:szCs w:val="24"/>
        </w:rPr>
      </w:pPr>
      <w:r w:rsidRPr="001427CF">
        <w:rPr>
          <w:rFonts w:ascii="Times New Roman" w:hAnsi="Times New Roman" w:cs="Times New Roman"/>
          <w:i/>
          <w:iCs/>
          <w:sz w:val="24"/>
          <w:szCs w:val="24"/>
        </w:rPr>
        <w:t xml:space="preserve">d) </w:t>
      </w:r>
      <w:r w:rsidRPr="001427CF">
        <w:rPr>
          <w:rFonts w:ascii="Times New Roman" w:hAnsi="Times New Roman" w:cs="Times New Roman"/>
          <w:sz w:val="24"/>
          <w:szCs w:val="24"/>
        </w:rPr>
        <w:t>döntése szerint bővíti a helyi adókról szóló törvényben megfogalmazott mentességi és kedvezményi szabályokat;</w:t>
      </w:r>
    </w:p>
    <w:p w:rsidR="001427CF" w:rsidRPr="001427CF" w:rsidRDefault="001427CF" w:rsidP="001427CF">
      <w:pPr>
        <w:autoSpaceDE w:val="0"/>
        <w:autoSpaceDN w:val="0"/>
        <w:adjustRightInd w:val="0"/>
        <w:spacing w:after="20" w:line="240" w:lineRule="auto"/>
        <w:ind w:firstLine="204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1427CF">
        <w:rPr>
          <w:rFonts w:ascii="Times New Roman" w:hAnsi="Times New Roman" w:cs="Times New Roman"/>
          <w:i/>
          <w:iCs/>
          <w:sz w:val="24"/>
          <w:szCs w:val="24"/>
        </w:rPr>
        <w:t>e</w:t>
      </w:r>
      <w:proofErr w:type="gramEnd"/>
      <w:r w:rsidRPr="001427CF">
        <w:rPr>
          <w:rFonts w:ascii="Times New Roman" w:hAnsi="Times New Roman" w:cs="Times New Roman"/>
          <w:i/>
          <w:iCs/>
          <w:sz w:val="24"/>
          <w:szCs w:val="24"/>
        </w:rPr>
        <w:t xml:space="preserve">) </w:t>
      </w:r>
      <w:r w:rsidRPr="001427CF">
        <w:rPr>
          <w:rFonts w:ascii="Times New Roman" w:hAnsi="Times New Roman" w:cs="Times New Roman"/>
          <w:sz w:val="24"/>
          <w:szCs w:val="24"/>
        </w:rPr>
        <w:t>meghatározza - a helyi adókról és az adózás rendjéről szóló törvények keretei között - illetékességi területén a helyi adózás részletes szabályait;</w:t>
      </w:r>
    </w:p>
    <w:p w:rsidR="001427CF" w:rsidRPr="001427CF" w:rsidRDefault="001427CF" w:rsidP="001427CF">
      <w:pPr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1427CF">
        <w:rPr>
          <w:rFonts w:ascii="Times New Roman" w:hAnsi="Times New Roman" w:cs="Times New Roman"/>
          <w:i/>
          <w:iCs/>
          <w:sz w:val="24"/>
          <w:szCs w:val="24"/>
        </w:rPr>
        <w:t>f</w:t>
      </w:r>
      <w:proofErr w:type="gramEnd"/>
      <w:r w:rsidRPr="001427CF">
        <w:rPr>
          <w:rFonts w:ascii="Times New Roman" w:hAnsi="Times New Roman" w:cs="Times New Roman"/>
          <w:i/>
          <w:iCs/>
          <w:sz w:val="24"/>
          <w:szCs w:val="24"/>
        </w:rPr>
        <w:t xml:space="preserve">) </w:t>
      </w:r>
      <w:r w:rsidRPr="001427CF">
        <w:rPr>
          <w:rFonts w:ascii="Times New Roman" w:hAnsi="Times New Roman" w:cs="Times New Roman"/>
          <w:sz w:val="24"/>
          <w:szCs w:val="24"/>
        </w:rPr>
        <w:t>építmény- és telekadó bevezetése esetén meghatározza az adóalap megállapításának módját;</w:t>
      </w:r>
    </w:p>
    <w:p w:rsidR="001427CF" w:rsidRPr="001427CF" w:rsidRDefault="001427CF" w:rsidP="001427CF">
      <w:pPr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1427CF">
        <w:rPr>
          <w:rFonts w:ascii="Times New Roman" w:hAnsi="Times New Roman" w:cs="Times New Roman"/>
          <w:i/>
          <w:iCs/>
          <w:sz w:val="24"/>
          <w:szCs w:val="24"/>
        </w:rPr>
        <w:t>g</w:t>
      </w:r>
      <w:proofErr w:type="gramEnd"/>
      <w:r w:rsidRPr="001427CF">
        <w:rPr>
          <w:rFonts w:ascii="Times New Roman" w:hAnsi="Times New Roman" w:cs="Times New Roman"/>
          <w:i/>
          <w:iCs/>
          <w:sz w:val="24"/>
          <w:szCs w:val="24"/>
        </w:rPr>
        <w:t xml:space="preserve">) </w:t>
      </w:r>
      <w:r w:rsidRPr="001427CF">
        <w:rPr>
          <w:rFonts w:ascii="Times New Roman" w:hAnsi="Times New Roman" w:cs="Times New Roman"/>
          <w:sz w:val="24"/>
          <w:szCs w:val="24"/>
        </w:rPr>
        <w:t>a jegyző beszámoltatása útján ellenőrzi az adóztatást;</w:t>
      </w:r>
    </w:p>
    <w:p w:rsidR="001427CF" w:rsidRPr="001427CF" w:rsidRDefault="001427CF" w:rsidP="001427CF">
      <w:pPr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1427CF">
        <w:rPr>
          <w:rFonts w:ascii="Times New Roman" w:hAnsi="Times New Roman" w:cs="Times New Roman"/>
          <w:i/>
          <w:iCs/>
          <w:sz w:val="24"/>
          <w:szCs w:val="24"/>
        </w:rPr>
        <w:t>h</w:t>
      </w:r>
      <w:proofErr w:type="gramEnd"/>
      <w:r w:rsidRPr="001427CF">
        <w:rPr>
          <w:rFonts w:ascii="Times New Roman" w:hAnsi="Times New Roman" w:cs="Times New Roman"/>
          <w:i/>
          <w:iCs/>
          <w:sz w:val="24"/>
          <w:szCs w:val="24"/>
        </w:rPr>
        <w:t xml:space="preserve">) </w:t>
      </w:r>
      <w:r w:rsidRPr="001427CF">
        <w:rPr>
          <w:rFonts w:ascii="Times New Roman" w:hAnsi="Times New Roman" w:cs="Times New Roman"/>
          <w:sz w:val="24"/>
          <w:szCs w:val="24"/>
        </w:rPr>
        <w:t>tájékoztatja a lakosságot a helyi adókból származó bevételek összegéről.</w:t>
      </w:r>
    </w:p>
    <w:p w:rsidR="001427CF" w:rsidRPr="001427CF" w:rsidRDefault="001427CF" w:rsidP="001427CF">
      <w:pPr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4"/>
          <w:szCs w:val="24"/>
        </w:rPr>
      </w:pPr>
      <w:r w:rsidRPr="001427CF">
        <w:rPr>
          <w:rFonts w:ascii="Times New Roman" w:hAnsi="Times New Roman" w:cs="Times New Roman"/>
          <w:i/>
          <w:iCs/>
          <w:sz w:val="24"/>
          <w:szCs w:val="24"/>
        </w:rPr>
        <w:t>i)</w:t>
      </w:r>
      <w:r w:rsidRPr="001427CF">
        <w:rPr>
          <w:rFonts w:ascii="Times New Roman" w:hAnsi="Times New Roman" w:cs="Times New Roman"/>
          <w:i/>
          <w:iCs/>
          <w:sz w:val="24"/>
          <w:szCs w:val="24"/>
          <w:vertAlign w:val="superscript"/>
        </w:rPr>
        <w:footnoteReference w:id="75"/>
      </w:r>
    </w:p>
    <w:p w:rsidR="001427CF" w:rsidRPr="001427CF" w:rsidRDefault="001427CF" w:rsidP="001427CF">
      <w:pPr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4"/>
          <w:szCs w:val="24"/>
        </w:rPr>
      </w:pPr>
      <w:r w:rsidRPr="001427CF">
        <w:rPr>
          <w:rFonts w:ascii="Times New Roman" w:hAnsi="Times New Roman" w:cs="Times New Roman"/>
          <w:b/>
          <w:bCs/>
          <w:sz w:val="24"/>
          <w:szCs w:val="24"/>
        </w:rPr>
        <w:t xml:space="preserve">139. § </w:t>
      </w:r>
      <w:r w:rsidRPr="001427CF">
        <w:rPr>
          <w:rFonts w:ascii="Times New Roman" w:hAnsi="Times New Roman" w:cs="Times New Roman"/>
          <w:sz w:val="24"/>
          <w:szCs w:val="24"/>
        </w:rPr>
        <w:t>(1) A polgármester gazdálkodási feladata és hatásköre:</w:t>
      </w:r>
    </w:p>
    <w:p w:rsidR="001427CF" w:rsidRPr="001427CF" w:rsidRDefault="001427CF" w:rsidP="001427CF">
      <w:pPr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1427CF">
        <w:rPr>
          <w:rFonts w:ascii="Times New Roman" w:hAnsi="Times New Roman" w:cs="Times New Roman"/>
          <w:i/>
          <w:iCs/>
          <w:sz w:val="24"/>
          <w:szCs w:val="24"/>
        </w:rPr>
        <w:t>a</w:t>
      </w:r>
      <w:proofErr w:type="gramEnd"/>
      <w:r w:rsidRPr="001427CF">
        <w:rPr>
          <w:rFonts w:ascii="Times New Roman" w:hAnsi="Times New Roman" w:cs="Times New Roman"/>
          <w:i/>
          <w:iCs/>
          <w:sz w:val="24"/>
          <w:szCs w:val="24"/>
        </w:rPr>
        <w:t xml:space="preserve">) </w:t>
      </w:r>
      <w:r w:rsidRPr="001427CF">
        <w:rPr>
          <w:rFonts w:ascii="Times New Roman" w:hAnsi="Times New Roman" w:cs="Times New Roman"/>
          <w:sz w:val="24"/>
          <w:szCs w:val="24"/>
        </w:rPr>
        <w:t>a képviselőtestület elé terjeszti a gazdaság programtervezetét, a költségvetési koncepciót, a költségvetési rendelet, illetve az azt megalapozó egyéb rendeletek tervezetét;</w:t>
      </w:r>
    </w:p>
    <w:p w:rsidR="001427CF" w:rsidRPr="001427CF" w:rsidRDefault="001427CF" w:rsidP="001427CF">
      <w:pPr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4"/>
          <w:szCs w:val="24"/>
        </w:rPr>
      </w:pPr>
      <w:r w:rsidRPr="001427CF">
        <w:rPr>
          <w:rFonts w:ascii="Times New Roman" w:hAnsi="Times New Roman" w:cs="Times New Roman"/>
          <w:i/>
          <w:iCs/>
          <w:sz w:val="24"/>
          <w:szCs w:val="24"/>
        </w:rPr>
        <w:t xml:space="preserve">b) </w:t>
      </w:r>
      <w:r w:rsidRPr="001427CF">
        <w:rPr>
          <w:rFonts w:ascii="Times New Roman" w:hAnsi="Times New Roman" w:cs="Times New Roman"/>
          <w:sz w:val="24"/>
          <w:szCs w:val="24"/>
        </w:rPr>
        <w:t>gondoskodik a helyi önkormányzat költségvetésének végrehajtásáról;</w:t>
      </w:r>
    </w:p>
    <w:p w:rsidR="001427CF" w:rsidRPr="001427CF" w:rsidRDefault="001427CF" w:rsidP="001427CF">
      <w:pPr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4"/>
          <w:szCs w:val="24"/>
        </w:rPr>
      </w:pPr>
      <w:r w:rsidRPr="001427CF">
        <w:rPr>
          <w:rFonts w:ascii="Times New Roman" w:hAnsi="Times New Roman" w:cs="Times New Roman"/>
          <w:i/>
          <w:iCs/>
          <w:sz w:val="24"/>
          <w:szCs w:val="24"/>
        </w:rPr>
        <w:t xml:space="preserve">c) </w:t>
      </w:r>
      <w:r w:rsidRPr="001427CF">
        <w:rPr>
          <w:rFonts w:ascii="Times New Roman" w:hAnsi="Times New Roman" w:cs="Times New Roman"/>
          <w:sz w:val="24"/>
          <w:szCs w:val="24"/>
        </w:rPr>
        <w:t>tájékoztatja a képviselőtestületet az önkormányzat évközi gazdálkodásáról, a költségvetési előirányzatok alakulásáról, a költségvetés egyensúlyi helyzetéről;</w:t>
      </w:r>
    </w:p>
    <w:p w:rsidR="001427CF" w:rsidRPr="001427CF" w:rsidRDefault="001427CF" w:rsidP="001427CF">
      <w:pPr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4"/>
          <w:szCs w:val="24"/>
        </w:rPr>
      </w:pPr>
      <w:r w:rsidRPr="001427CF">
        <w:rPr>
          <w:rFonts w:ascii="Times New Roman" w:hAnsi="Times New Roman" w:cs="Times New Roman"/>
          <w:i/>
          <w:iCs/>
          <w:sz w:val="24"/>
          <w:szCs w:val="24"/>
        </w:rPr>
        <w:t xml:space="preserve">d) </w:t>
      </w:r>
      <w:r w:rsidRPr="001427CF">
        <w:rPr>
          <w:rFonts w:ascii="Times New Roman" w:hAnsi="Times New Roman" w:cs="Times New Roman"/>
          <w:sz w:val="24"/>
          <w:szCs w:val="24"/>
        </w:rPr>
        <w:t>a helyi önkormányzat nevében kötelezettséget vállalhat, erre más személyt is felhatalmazhat;</w:t>
      </w:r>
    </w:p>
    <w:p w:rsidR="001427CF" w:rsidRPr="001427CF" w:rsidRDefault="001427CF" w:rsidP="001427CF">
      <w:pPr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1427CF">
        <w:rPr>
          <w:rFonts w:ascii="Times New Roman" w:hAnsi="Times New Roman" w:cs="Times New Roman"/>
          <w:i/>
          <w:iCs/>
          <w:sz w:val="24"/>
          <w:szCs w:val="24"/>
        </w:rPr>
        <w:t>e</w:t>
      </w:r>
      <w:proofErr w:type="gramEnd"/>
      <w:r w:rsidRPr="001427CF">
        <w:rPr>
          <w:rFonts w:ascii="Times New Roman" w:hAnsi="Times New Roman" w:cs="Times New Roman"/>
          <w:i/>
          <w:iCs/>
          <w:sz w:val="24"/>
          <w:szCs w:val="24"/>
        </w:rPr>
        <w:t xml:space="preserve">) </w:t>
      </w:r>
      <w:r w:rsidRPr="001427CF">
        <w:rPr>
          <w:rFonts w:ascii="Times New Roman" w:hAnsi="Times New Roman" w:cs="Times New Roman"/>
          <w:sz w:val="24"/>
          <w:szCs w:val="24"/>
        </w:rPr>
        <w:t>a képviselőtestület elé terjeszti az éves költségvetés végrehajtásáról szóló beszámolót (zárszámadást);</w:t>
      </w:r>
    </w:p>
    <w:p w:rsidR="001427CF" w:rsidRPr="001427CF" w:rsidRDefault="001427CF" w:rsidP="001427CF">
      <w:pPr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1427CF">
        <w:rPr>
          <w:rFonts w:ascii="Times New Roman" w:hAnsi="Times New Roman" w:cs="Times New Roman"/>
          <w:i/>
          <w:iCs/>
          <w:sz w:val="24"/>
          <w:szCs w:val="24"/>
        </w:rPr>
        <w:t>f</w:t>
      </w:r>
      <w:proofErr w:type="gramEnd"/>
      <w:r w:rsidRPr="001427CF">
        <w:rPr>
          <w:rFonts w:ascii="Times New Roman" w:hAnsi="Times New Roman" w:cs="Times New Roman"/>
          <w:i/>
          <w:iCs/>
          <w:sz w:val="24"/>
          <w:szCs w:val="24"/>
        </w:rPr>
        <w:t xml:space="preserve">) </w:t>
      </w:r>
      <w:r w:rsidRPr="001427CF">
        <w:rPr>
          <w:rFonts w:ascii="Times New Roman" w:hAnsi="Times New Roman" w:cs="Times New Roman"/>
          <w:sz w:val="24"/>
          <w:szCs w:val="24"/>
        </w:rPr>
        <w:t>szükség esetén a képviselőtestület elé terjeszti az átmeneti gazdálkodásról szóló rendelet tervezetét.</w:t>
      </w:r>
    </w:p>
    <w:p w:rsidR="001427CF" w:rsidRPr="001427CF" w:rsidRDefault="001427CF" w:rsidP="001427CF">
      <w:pPr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4"/>
          <w:szCs w:val="24"/>
        </w:rPr>
      </w:pPr>
      <w:r w:rsidRPr="001427CF">
        <w:rPr>
          <w:rFonts w:ascii="Times New Roman" w:hAnsi="Times New Roman" w:cs="Times New Roman"/>
          <w:sz w:val="24"/>
          <w:szCs w:val="24"/>
        </w:rPr>
        <w:t>(2) A polgármester</w:t>
      </w:r>
    </w:p>
    <w:p w:rsidR="001427CF" w:rsidRPr="001427CF" w:rsidRDefault="001427CF" w:rsidP="001427CF">
      <w:pPr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1427CF">
        <w:rPr>
          <w:rFonts w:ascii="Times New Roman" w:hAnsi="Times New Roman" w:cs="Times New Roman"/>
          <w:i/>
          <w:iCs/>
          <w:sz w:val="24"/>
          <w:szCs w:val="24"/>
        </w:rPr>
        <w:t>a</w:t>
      </w:r>
      <w:proofErr w:type="gramEnd"/>
      <w:r w:rsidRPr="001427CF">
        <w:rPr>
          <w:rFonts w:ascii="Times New Roman" w:hAnsi="Times New Roman" w:cs="Times New Roman"/>
          <w:i/>
          <w:iCs/>
          <w:sz w:val="24"/>
          <w:szCs w:val="24"/>
        </w:rPr>
        <w:t xml:space="preserve">) </w:t>
      </w:r>
      <w:r w:rsidRPr="001427CF">
        <w:rPr>
          <w:rFonts w:ascii="Times New Roman" w:hAnsi="Times New Roman" w:cs="Times New Roman"/>
          <w:sz w:val="24"/>
          <w:szCs w:val="24"/>
        </w:rPr>
        <w:t>a helyi önkormányzat öröklés, illetve a vagyonról történő lemondás esetén dönt az öröklés, illetve a vagyon elfogadásáról, elfogadás esetén intézkedik annak átvételéről;</w:t>
      </w:r>
    </w:p>
    <w:p w:rsidR="001427CF" w:rsidRPr="001427CF" w:rsidRDefault="001427CF" w:rsidP="001427CF">
      <w:pPr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4"/>
          <w:szCs w:val="24"/>
        </w:rPr>
      </w:pPr>
      <w:r w:rsidRPr="001427CF">
        <w:rPr>
          <w:rFonts w:ascii="Times New Roman" w:hAnsi="Times New Roman" w:cs="Times New Roman"/>
          <w:i/>
          <w:iCs/>
          <w:sz w:val="24"/>
          <w:szCs w:val="24"/>
        </w:rPr>
        <w:t>b)</w:t>
      </w:r>
      <w:r w:rsidRPr="001427CF">
        <w:rPr>
          <w:rFonts w:ascii="Times New Roman" w:hAnsi="Times New Roman" w:cs="Times New Roman"/>
          <w:i/>
          <w:iCs/>
          <w:sz w:val="24"/>
          <w:szCs w:val="24"/>
          <w:vertAlign w:val="superscript"/>
        </w:rPr>
        <w:footnoteReference w:id="76"/>
      </w:r>
      <w:r w:rsidRPr="001427C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1427CF">
        <w:rPr>
          <w:rFonts w:ascii="Times New Roman" w:hAnsi="Times New Roman" w:cs="Times New Roman"/>
          <w:sz w:val="24"/>
          <w:szCs w:val="24"/>
        </w:rPr>
        <w:t>az élet- és vagyonbiztonságot veszélyeztető elemi csapás, illetőleg következményeinek az elhárítása érdekében (veszélyhelyzetben) a helyi önkormányzat költségvetése körében átmeneti intézkedést hozhat, amelyről a képviselőtestület legközelebbi ülésén be kell számolnia.</w:t>
      </w:r>
    </w:p>
    <w:p w:rsidR="001427CF" w:rsidRPr="001427CF" w:rsidRDefault="001427CF" w:rsidP="001427CF">
      <w:pPr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4"/>
          <w:szCs w:val="24"/>
        </w:rPr>
      </w:pPr>
      <w:r w:rsidRPr="001427CF">
        <w:rPr>
          <w:rFonts w:ascii="Times New Roman" w:hAnsi="Times New Roman" w:cs="Times New Roman"/>
          <w:b/>
          <w:bCs/>
          <w:sz w:val="24"/>
          <w:szCs w:val="24"/>
        </w:rPr>
        <w:t xml:space="preserve">140. § </w:t>
      </w:r>
      <w:r w:rsidRPr="001427CF">
        <w:rPr>
          <w:rFonts w:ascii="Times New Roman" w:hAnsi="Times New Roman" w:cs="Times New Roman"/>
          <w:sz w:val="24"/>
          <w:szCs w:val="24"/>
        </w:rPr>
        <w:t>(1) A jegyző gazdálkodási feladata és hatásköre:</w:t>
      </w:r>
    </w:p>
    <w:p w:rsidR="001427CF" w:rsidRPr="001427CF" w:rsidRDefault="001427CF" w:rsidP="001427CF">
      <w:pPr>
        <w:autoSpaceDE w:val="0"/>
        <w:autoSpaceDN w:val="0"/>
        <w:adjustRightInd w:val="0"/>
        <w:spacing w:after="20" w:line="240" w:lineRule="auto"/>
        <w:ind w:firstLine="204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1427CF">
        <w:rPr>
          <w:rFonts w:ascii="Times New Roman" w:hAnsi="Times New Roman" w:cs="Times New Roman"/>
          <w:i/>
          <w:iCs/>
          <w:sz w:val="24"/>
          <w:szCs w:val="24"/>
        </w:rPr>
        <w:t>a</w:t>
      </w:r>
      <w:proofErr w:type="gramEnd"/>
      <w:r w:rsidRPr="001427CF">
        <w:rPr>
          <w:rFonts w:ascii="Times New Roman" w:hAnsi="Times New Roman" w:cs="Times New Roman"/>
          <w:i/>
          <w:iCs/>
          <w:sz w:val="24"/>
          <w:szCs w:val="24"/>
        </w:rPr>
        <w:t xml:space="preserve">) </w:t>
      </w:r>
      <w:r w:rsidRPr="001427CF">
        <w:rPr>
          <w:rFonts w:ascii="Times New Roman" w:hAnsi="Times New Roman" w:cs="Times New Roman"/>
          <w:sz w:val="24"/>
          <w:szCs w:val="24"/>
        </w:rPr>
        <w:t>elkészíti a helyi önkormányzat gazdasági programtervezeteit, a költségvetéséről szóló koncepciót, majd a költségvetési törvény elfogadása után a költségvetési rendelet, illetve az ahhoz kapcsolódó, azt megalapozó rendeletek tervezetét;</w:t>
      </w:r>
    </w:p>
    <w:p w:rsidR="001427CF" w:rsidRPr="001427CF" w:rsidRDefault="001427CF" w:rsidP="001427CF">
      <w:pPr>
        <w:autoSpaceDE w:val="0"/>
        <w:autoSpaceDN w:val="0"/>
        <w:adjustRightInd w:val="0"/>
        <w:spacing w:after="20" w:line="240" w:lineRule="auto"/>
        <w:ind w:firstLine="204"/>
        <w:jc w:val="both"/>
        <w:rPr>
          <w:rFonts w:ascii="Times New Roman" w:hAnsi="Times New Roman" w:cs="Times New Roman"/>
          <w:sz w:val="24"/>
          <w:szCs w:val="24"/>
        </w:rPr>
      </w:pPr>
      <w:r w:rsidRPr="001427CF">
        <w:rPr>
          <w:rFonts w:ascii="Times New Roman" w:hAnsi="Times New Roman" w:cs="Times New Roman"/>
          <w:i/>
          <w:iCs/>
          <w:sz w:val="24"/>
          <w:szCs w:val="24"/>
        </w:rPr>
        <w:t xml:space="preserve">b) </w:t>
      </w:r>
      <w:r w:rsidRPr="001427CF">
        <w:rPr>
          <w:rFonts w:ascii="Times New Roman" w:hAnsi="Times New Roman" w:cs="Times New Roman"/>
          <w:sz w:val="24"/>
          <w:szCs w:val="24"/>
        </w:rPr>
        <w:t>a helyi önkormányzat elfogadott költségvetéséről információt szolgáltat a központi költségvetés számára;</w:t>
      </w:r>
    </w:p>
    <w:p w:rsidR="001427CF" w:rsidRPr="001427CF" w:rsidRDefault="001427CF" w:rsidP="001427CF">
      <w:pPr>
        <w:autoSpaceDE w:val="0"/>
        <w:autoSpaceDN w:val="0"/>
        <w:adjustRightInd w:val="0"/>
        <w:spacing w:after="20" w:line="240" w:lineRule="auto"/>
        <w:ind w:firstLine="204"/>
        <w:jc w:val="both"/>
        <w:rPr>
          <w:rFonts w:ascii="Times New Roman" w:hAnsi="Times New Roman" w:cs="Times New Roman"/>
          <w:sz w:val="24"/>
          <w:szCs w:val="24"/>
        </w:rPr>
      </w:pPr>
      <w:r w:rsidRPr="001427CF">
        <w:rPr>
          <w:rFonts w:ascii="Times New Roman" w:hAnsi="Times New Roman" w:cs="Times New Roman"/>
          <w:i/>
          <w:iCs/>
          <w:sz w:val="24"/>
          <w:szCs w:val="24"/>
        </w:rPr>
        <w:t xml:space="preserve">c) </w:t>
      </w:r>
      <w:r w:rsidRPr="001427CF">
        <w:rPr>
          <w:rFonts w:ascii="Times New Roman" w:hAnsi="Times New Roman" w:cs="Times New Roman"/>
          <w:sz w:val="24"/>
          <w:szCs w:val="24"/>
        </w:rPr>
        <w:t>kialakítja a saját, valamint intézményei számviteli rendjét a költségvetési szervekre vonatkozó előírások alapján;</w:t>
      </w:r>
    </w:p>
    <w:p w:rsidR="001427CF" w:rsidRPr="001427CF" w:rsidRDefault="001427CF" w:rsidP="001427CF">
      <w:pPr>
        <w:autoSpaceDE w:val="0"/>
        <w:autoSpaceDN w:val="0"/>
        <w:adjustRightInd w:val="0"/>
        <w:spacing w:after="20" w:line="240" w:lineRule="auto"/>
        <w:ind w:firstLine="204"/>
        <w:jc w:val="both"/>
        <w:rPr>
          <w:rFonts w:ascii="Times New Roman" w:hAnsi="Times New Roman" w:cs="Times New Roman"/>
          <w:sz w:val="24"/>
          <w:szCs w:val="24"/>
        </w:rPr>
      </w:pPr>
      <w:r w:rsidRPr="001427CF">
        <w:rPr>
          <w:rFonts w:ascii="Times New Roman" w:hAnsi="Times New Roman" w:cs="Times New Roman"/>
          <w:i/>
          <w:iCs/>
          <w:sz w:val="24"/>
          <w:szCs w:val="24"/>
        </w:rPr>
        <w:t xml:space="preserve">d) </w:t>
      </w:r>
      <w:r w:rsidRPr="001427CF">
        <w:rPr>
          <w:rFonts w:ascii="Times New Roman" w:hAnsi="Times New Roman" w:cs="Times New Roman"/>
          <w:sz w:val="24"/>
          <w:szCs w:val="24"/>
        </w:rPr>
        <w:t xml:space="preserve">az államháztartás igényeinek megfelelően havi, féléves, </w:t>
      </w:r>
      <w:proofErr w:type="spellStart"/>
      <w:r w:rsidRPr="001427CF">
        <w:rPr>
          <w:rFonts w:ascii="Times New Roman" w:hAnsi="Times New Roman" w:cs="Times New Roman"/>
          <w:sz w:val="24"/>
          <w:szCs w:val="24"/>
        </w:rPr>
        <w:t>háromnegyedéves</w:t>
      </w:r>
      <w:proofErr w:type="spellEnd"/>
      <w:r w:rsidRPr="001427CF">
        <w:rPr>
          <w:rFonts w:ascii="Times New Roman" w:hAnsi="Times New Roman" w:cs="Times New Roman"/>
          <w:sz w:val="24"/>
          <w:szCs w:val="24"/>
        </w:rPr>
        <w:t xml:space="preserve"> és éves információt szolgáltat;</w:t>
      </w:r>
    </w:p>
    <w:p w:rsidR="001427CF" w:rsidRPr="001427CF" w:rsidRDefault="001427CF" w:rsidP="001427CF">
      <w:pPr>
        <w:autoSpaceDE w:val="0"/>
        <w:autoSpaceDN w:val="0"/>
        <w:adjustRightInd w:val="0"/>
        <w:spacing w:after="20" w:line="240" w:lineRule="auto"/>
        <w:ind w:firstLine="204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1427CF">
        <w:rPr>
          <w:rFonts w:ascii="Times New Roman" w:hAnsi="Times New Roman" w:cs="Times New Roman"/>
          <w:i/>
          <w:iCs/>
          <w:sz w:val="24"/>
          <w:szCs w:val="24"/>
        </w:rPr>
        <w:t>e</w:t>
      </w:r>
      <w:proofErr w:type="gramEnd"/>
      <w:r w:rsidRPr="001427CF">
        <w:rPr>
          <w:rFonts w:ascii="Times New Roman" w:hAnsi="Times New Roman" w:cs="Times New Roman"/>
          <w:i/>
          <w:iCs/>
          <w:sz w:val="24"/>
          <w:szCs w:val="24"/>
        </w:rPr>
        <w:t xml:space="preserve">) </w:t>
      </w:r>
      <w:r w:rsidRPr="001427CF">
        <w:rPr>
          <w:rFonts w:ascii="Times New Roman" w:hAnsi="Times New Roman" w:cs="Times New Roman"/>
          <w:sz w:val="24"/>
          <w:szCs w:val="24"/>
        </w:rPr>
        <w:t>ellátja az önkormányzat által alapított és fenntartott költségvetési szervek pénzügy-gazdasági ellenőrzését;</w:t>
      </w:r>
    </w:p>
    <w:p w:rsidR="001427CF" w:rsidRPr="001427CF" w:rsidRDefault="001427CF" w:rsidP="001427CF">
      <w:pPr>
        <w:autoSpaceDE w:val="0"/>
        <w:autoSpaceDN w:val="0"/>
        <w:adjustRightInd w:val="0"/>
        <w:spacing w:after="20" w:line="240" w:lineRule="auto"/>
        <w:ind w:firstLine="204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1427CF">
        <w:rPr>
          <w:rFonts w:ascii="Times New Roman" w:hAnsi="Times New Roman" w:cs="Times New Roman"/>
          <w:i/>
          <w:iCs/>
          <w:sz w:val="24"/>
          <w:szCs w:val="24"/>
        </w:rPr>
        <w:t>f</w:t>
      </w:r>
      <w:proofErr w:type="gramEnd"/>
      <w:r w:rsidRPr="001427CF">
        <w:rPr>
          <w:rFonts w:ascii="Times New Roman" w:hAnsi="Times New Roman" w:cs="Times New Roman"/>
          <w:i/>
          <w:iCs/>
          <w:sz w:val="24"/>
          <w:szCs w:val="24"/>
        </w:rPr>
        <w:t xml:space="preserve">) </w:t>
      </w:r>
      <w:r w:rsidRPr="001427CF">
        <w:rPr>
          <w:rFonts w:ascii="Times New Roman" w:hAnsi="Times New Roman" w:cs="Times New Roman"/>
          <w:sz w:val="24"/>
          <w:szCs w:val="24"/>
        </w:rPr>
        <w:t>ellátja a polgármesteri hivatal, mint költségvetési szerv operatív gazdálkodási feladatai irányítását a képviselőtestület felhatalmazása alapján;</w:t>
      </w:r>
    </w:p>
    <w:p w:rsidR="001427CF" w:rsidRPr="001427CF" w:rsidRDefault="001427CF" w:rsidP="001427CF">
      <w:pPr>
        <w:autoSpaceDE w:val="0"/>
        <w:autoSpaceDN w:val="0"/>
        <w:adjustRightInd w:val="0"/>
        <w:spacing w:after="20" w:line="240" w:lineRule="auto"/>
        <w:ind w:firstLine="204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1427CF">
        <w:rPr>
          <w:rFonts w:ascii="Times New Roman" w:hAnsi="Times New Roman" w:cs="Times New Roman"/>
          <w:i/>
          <w:iCs/>
          <w:sz w:val="24"/>
          <w:szCs w:val="24"/>
        </w:rPr>
        <w:t>g</w:t>
      </w:r>
      <w:proofErr w:type="gramEnd"/>
      <w:r w:rsidRPr="001427CF">
        <w:rPr>
          <w:rFonts w:ascii="Times New Roman" w:hAnsi="Times New Roman" w:cs="Times New Roman"/>
          <w:i/>
          <w:iCs/>
          <w:sz w:val="24"/>
          <w:szCs w:val="24"/>
        </w:rPr>
        <w:t xml:space="preserve">) </w:t>
      </w:r>
      <w:r w:rsidRPr="001427CF">
        <w:rPr>
          <w:rFonts w:ascii="Times New Roman" w:hAnsi="Times New Roman" w:cs="Times New Roman"/>
          <w:sz w:val="24"/>
          <w:szCs w:val="24"/>
        </w:rPr>
        <w:t>az önkormányzat költségvetési rendeletének megfelelően gondoskodik a költségvetési szervek pénzellátásáról;</w:t>
      </w:r>
    </w:p>
    <w:p w:rsidR="001427CF" w:rsidRPr="001427CF" w:rsidRDefault="001427CF" w:rsidP="001427CF">
      <w:pPr>
        <w:autoSpaceDE w:val="0"/>
        <w:autoSpaceDN w:val="0"/>
        <w:adjustRightInd w:val="0"/>
        <w:spacing w:after="20" w:line="240" w:lineRule="auto"/>
        <w:ind w:firstLine="204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1427CF">
        <w:rPr>
          <w:rFonts w:ascii="Times New Roman" w:hAnsi="Times New Roman" w:cs="Times New Roman"/>
          <w:i/>
          <w:iCs/>
          <w:sz w:val="24"/>
          <w:szCs w:val="24"/>
        </w:rPr>
        <w:t>h</w:t>
      </w:r>
      <w:proofErr w:type="gramEnd"/>
      <w:r w:rsidRPr="001427CF">
        <w:rPr>
          <w:rFonts w:ascii="Times New Roman" w:hAnsi="Times New Roman" w:cs="Times New Roman"/>
          <w:i/>
          <w:iCs/>
          <w:sz w:val="24"/>
          <w:szCs w:val="24"/>
        </w:rPr>
        <w:t xml:space="preserve">) </w:t>
      </w:r>
      <w:r w:rsidRPr="001427CF">
        <w:rPr>
          <w:rFonts w:ascii="Times New Roman" w:hAnsi="Times New Roman" w:cs="Times New Roman"/>
          <w:sz w:val="24"/>
          <w:szCs w:val="24"/>
        </w:rPr>
        <w:t>elkészíti az éves költségvetés végrehajtásáról szóló beszámolót (zárszámadást), s ennek keretében elszámol a normatív költségvetési hozzájárulásokkal;</w:t>
      </w:r>
    </w:p>
    <w:p w:rsidR="001427CF" w:rsidRPr="001427CF" w:rsidRDefault="001427CF" w:rsidP="001427CF">
      <w:pPr>
        <w:autoSpaceDE w:val="0"/>
        <w:autoSpaceDN w:val="0"/>
        <w:adjustRightInd w:val="0"/>
        <w:spacing w:after="20" w:line="240" w:lineRule="auto"/>
        <w:ind w:firstLine="204"/>
        <w:jc w:val="both"/>
        <w:rPr>
          <w:rFonts w:ascii="Times New Roman" w:hAnsi="Times New Roman" w:cs="Times New Roman"/>
          <w:sz w:val="24"/>
          <w:szCs w:val="24"/>
        </w:rPr>
      </w:pPr>
      <w:r w:rsidRPr="001427CF">
        <w:rPr>
          <w:rFonts w:ascii="Times New Roman" w:hAnsi="Times New Roman" w:cs="Times New Roman"/>
          <w:i/>
          <w:iCs/>
          <w:sz w:val="24"/>
          <w:szCs w:val="24"/>
        </w:rPr>
        <w:t xml:space="preserve">i) </w:t>
      </w:r>
      <w:r w:rsidRPr="001427CF">
        <w:rPr>
          <w:rFonts w:ascii="Times New Roman" w:hAnsi="Times New Roman" w:cs="Times New Roman"/>
          <w:sz w:val="24"/>
          <w:szCs w:val="24"/>
        </w:rPr>
        <w:t>szükség esetén előkészíti az átmeneti gazdálkodásról szóló rendelettervezetét;</w:t>
      </w:r>
    </w:p>
    <w:p w:rsidR="001427CF" w:rsidRPr="001427CF" w:rsidRDefault="001427CF" w:rsidP="001427CF">
      <w:pPr>
        <w:autoSpaceDE w:val="0"/>
        <w:autoSpaceDN w:val="0"/>
        <w:adjustRightInd w:val="0"/>
        <w:spacing w:after="20" w:line="240" w:lineRule="auto"/>
        <w:ind w:firstLine="204"/>
        <w:jc w:val="both"/>
        <w:rPr>
          <w:rFonts w:ascii="Times New Roman" w:hAnsi="Times New Roman" w:cs="Times New Roman"/>
          <w:sz w:val="24"/>
          <w:szCs w:val="24"/>
        </w:rPr>
      </w:pPr>
      <w:r w:rsidRPr="001427CF">
        <w:rPr>
          <w:rFonts w:ascii="Times New Roman" w:hAnsi="Times New Roman" w:cs="Times New Roman"/>
          <w:i/>
          <w:iCs/>
          <w:sz w:val="24"/>
          <w:szCs w:val="24"/>
        </w:rPr>
        <w:t xml:space="preserve">j) </w:t>
      </w:r>
      <w:r w:rsidRPr="001427CF">
        <w:rPr>
          <w:rFonts w:ascii="Times New Roman" w:hAnsi="Times New Roman" w:cs="Times New Roman"/>
          <w:sz w:val="24"/>
          <w:szCs w:val="24"/>
        </w:rPr>
        <w:t>részt vesz az önkormányzatot érintő térségi fejlesztési programok megalapozásában, véleményezésében, koordinálja a programok végrehajtásának helyi feladatait, információt szolgáltat azok megvalósításáról;</w:t>
      </w:r>
    </w:p>
    <w:p w:rsidR="001427CF" w:rsidRPr="001427CF" w:rsidRDefault="001427CF" w:rsidP="001427CF">
      <w:pPr>
        <w:autoSpaceDE w:val="0"/>
        <w:autoSpaceDN w:val="0"/>
        <w:adjustRightInd w:val="0"/>
        <w:spacing w:after="20" w:line="240" w:lineRule="auto"/>
        <w:ind w:firstLine="204"/>
        <w:jc w:val="both"/>
        <w:rPr>
          <w:rFonts w:ascii="Times New Roman" w:hAnsi="Times New Roman" w:cs="Times New Roman"/>
          <w:sz w:val="24"/>
          <w:szCs w:val="24"/>
        </w:rPr>
      </w:pPr>
      <w:r w:rsidRPr="001427CF">
        <w:rPr>
          <w:rFonts w:ascii="Times New Roman" w:hAnsi="Times New Roman" w:cs="Times New Roman"/>
          <w:i/>
          <w:iCs/>
          <w:sz w:val="24"/>
          <w:szCs w:val="24"/>
        </w:rPr>
        <w:t xml:space="preserve">k) </w:t>
      </w:r>
      <w:r w:rsidRPr="001427CF">
        <w:rPr>
          <w:rFonts w:ascii="Times New Roman" w:hAnsi="Times New Roman" w:cs="Times New Roman"/>
          <w:sz w:val="24"/>
          <w:szCs w:val="24"/>
        </w:rPr>
        <w:t xml:space="preserve">a kötelezettségvállalást </w:t>
      </w:r>
      <w:proofErr w:type="spellStart"/>
      <w:r w:rsidRPr="001427CF">
        <w:rPr>
          <w:rFonts w:ascii="Times New Roman" w:hAnsi="Times New Roman" w:cs="Times New Roman"/>
          <w:sz w:val="24"/>
          <w:szCs w:val="24"/>
        </w:rPr>
        <w:t>ellenjegyzi</w:t>
      </w:r>
      <w:proofErr w:type="spellEnd"/>
      <w:r w:rsidRPr="001427CF">
        <w:rPr>
          <w:rFonts w:ascii="Times New Roman" w:hAnsi="Times New Roman" w:cs="Times New Roman"/>
          <w:sz w:val="24"/>
          <w:szCs w:val="24"/>
        </w:rPr>
        <w:t>, erre más személyt is felhatalmazhat.</w:t>
      </w:r>
    </w:p>
    <w:p w:rsidR="001427CF" w:rsidRPr="001427CF" w:rsidRDefault="001427CF" w:rsidP="001427CF">
      <w:pPr>
        <w:autoSpaceDE w:val="0"/>
        <w:autoSpaceDN w:val="0"/>
        <w:adjustRightInd w:val="0"/>
        <w:spacing w:after="20" w:line="240" w:lineRule="auto"/>
        <w:ind w:firstLine="204"/>
        <w:jc w:val="both"/>
        <w:rPr>
          <w:rFonts w:ascii="Times New Roman" w:hAnsi="Times New Roman" w:cs="Times New Roman"/>
          <w:sz w:val="24"/>
          <w:szCs w:val="24"/>
        </w:rPr>
      </w:pPr>
      <w:r w:rsidRPr="001427CF">
        <w:rPr>
          <w:rFonts w:ascii="Times New Roman" w:hAnsi="Times New Roman" w:cs="Times New Roman"/>
          <w:sz w:val="24"/>
          <w:szCs w:val="24"/>
        </w:rPr>
        <w:t>(2) A jegyző adóügyi feladata és hatásköre:</w:t>
      </w:r>
    </w:p>
    <w:p w:rsidR="001427CF" w:rsidRPr="001427CF" w:rsidRDefault="001427CF" w:rsidP="001427CF">
      <w:pPr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1427CF">
        <w:rPr>
          <w:rFonts w:ascii="Times New Roman" w:hAnsi="Times New Roman" w:cs="Times New Roman"/>
          <w:i/>
          <w:iCs/>
          <w:sz w:val="24"/>
          <w:szCs w:val="24"/>
        </w:rPr>
        <w:t>a</w:t>
      </w:r>
      <w:proofErr w:type="gramEnd"/>
      <w:r w:rsidRPr="001427CF">
        <w:rPr>
          <w:rFonts w:ascii="Times New Roman" w:hAnsi="Times New Roman" w:cs="Times New Roman"/>
          <w:i/>
          <w:iCs/>
          <w:sz w:val="24"/>
          <w:szCs w:val="24"/>
        </w:rPr>
        <w:t xml:space="preserve">) </w:t>
      </w:r>
      <w:r w:rsidRPr="001427CF">
        <w:rPr>
          <w:rFonts w:ascii="Times New Roman" w:hAnsi="Times New Roman" w:cs="Times New Roman"/>
          <w:sz w:val="24"/>
          <w:szCs w:val="24"/>
        </w:rPr>
        <w:t>biztosítja a hatáskörébe utalt a helyi és a központi adójogszabályok területén való érvényesítését;</w:t>
      </w:r>
    </w:p>
    <w:p w:rsidR="001427CF" w:rsidRPr="001427CF" w:rsidRDefault="001427CF" w:rsidP="001427CF">
      <w:pPr>
        <w:autoSpaceDE w:val="0"/>
        <w:autoSpaceDN w:val="0"/>
        <w:adjustRightInd w:val="0"/>
        <w:spacing w:after="20" w:line="240" w:lineRule="auto"/>
        <w:ind w:firstLine="204"/>
        <w:jc w:val="both"/>
        <w:rPr>
          <w:rFonts w:ascii="Times New Roman" w:hAnsi="Times New Roman" w:cs="Times New Roman"/>
          <w:sz w:val="24"/>
          <w:szCs w:val="24"/>
        </w:rPr>
      </w:pPr>
      <w:r w:rsidRPr="001427CF">
        <w:rPr>
          <w:rFonts w:ascii="Times New Roman" w:hAnsi="Times New Roman" w:cs="Times New Roman"/>
          <w:i/>
          <w:iCs/>
          <w:sz w:val="24"/>
          <w:szCs w:val="24"/>
        </w:rPr>
        <w:t xml:space="preserve">b) </w:t>
      </w:r>
      <w:r w:rsidRPr="001427CF">
        <w:rPr>
          <w:rFonts w:ascii="Times New Roman" w:hAnsi="Times New Roman" w:cs="Times New Roman"/>
          <w:sz w:val="24"/>
          <w:szCs w:val="24"/>
        </w:rPr>
        <w:t>előkészíti a központi adójogszabályokból eredő helyi képviselőtestületi rendeletalkotást, így a - képviselőtestület döntése alapján bevezetendő - helyi adórendeletet;</w:t>
      </w:r>
    </w:p>
    <w:p w:rsidR="001427CF" w:rsidRPr="001427CF" w:rsidRDefault="001427CF" w:rsidP="001427CF">
      <w:pPr>
        <w:autoSpaceDE w:val="0"/>
        <w:autoSpaceDN w:val="0"/>
        <w:adjustRightInd w:val="0"/>
        <w:spacing w:after="20" w:line="240" w:lineRule="auto"/>
        <w:ind w:firstLine="204"/>
        <w:jc w:val="both"/>
        <w:rPr>
          <w:rFonts w:ascii="Times New Roman" w:hAnsi="Times New Roman" w:cs="Times New Roman"/>
          <w:sz w:val="24"/>
          <w:szCs w:val="24"/>
        </w:rPr>
      </w:pPr>
      <w:r w:rsidRPr="001427CF">
        <w:rPr>
          <w:rFonts w:ascii="Times New Roman" w:hAnsi="Times New Roman" w:cs="Times New Roman"/>
          <w:i/>
          <w:iCs/>
          <w:sz w:val="24"/>
          <w:szCs w:val="24"/>
        </w:rPr>
        <w:t xml:space="preserve">c) </w:t>
      </w:r>
      <w:r w:rsidRPr="001427CF">
        <w:rPr>
          <w:rFonts w:ascii="Times New Roman" w:hAnsi="Times New Roman" w:cs="Times New Roman"/>
          <w:sz w:val="24"/>
          <w:szCs w:val="24"/>
        </w:rPr>
        <w:t>biztosítja a helyi adókról szóló törvény, illetve a képviselőtestület adózással kapcsolatos rendeleteinek végrehajtását;</w:t>
      </w:r>
    </w:p>
    <w:p w:rsidR="001427CF" w:rsidRPr="001427CF" w:rsidRDefault="001427CF" w:rsidP="001427CF">
      <w:pPr>
        <w:autoSpaceDE w:val="0"/>
        <w:autoSpaceDN w:val="0"/>
        <w:adjustRightInd w:val="0"/>
        <w:spacing w:after="20" w:line="240" w:lineRule="auto"/>
        <w:ind w:firstLine="204"/>
        <w:jc w:val="both"/>
        <w:rPr>
          <w:rFonts w:ascii="Times New Roman" w:hAnsi="Times New Roman" w:cs="Times New Roman"/>
          <w:sz w:val="24"/>
          <w:szCs w:val="24"/>
        </w:rPr>
      </w:pPr>
      <w:r w:rsidRPr="001427CF">
        <w:rPr>
          <w:rFonts w:ascii="Times New Roman" w:hAnsi="Times New Roman" w:cs="Times New Roman"/>
          <w:i/>
          <w:iCs/>
          <w:sz w:val="24"/>
          <w:szCs w:val="24"/>
        </w:rPr>
        <w:t xml:space="preserve">d) </w:t>
      </w:r>
      <w:r w:rsidRPr="001427CF">
        <w:rPr>
          <w:rFonts w:ascii="Times New Roman" w:hAnsi="Times New Roman" w:cs="Times New Roman"/>
          <w:sz w:val="24"/>
          <w:szCs w:val="24"/>
        </w:rPr>
        <w:t>külön jogszabály rendelkezése alapján, az ügyfél kérelmére vagy hatóság megkeresésére kiállítja, illetőleg megküldi az adó- és értékbizonyítványt;</w:t>
      </w:r>
    </w:p>
    <w:p w:rsidR="001427CF" w:rsidRPr="001427CF" w:rsidRDefault="001427CF" w:rsidP="001427CF">
      <w:pPr>
        <w:autoSpaceDE w:val="0"/>
        <w:autoSpaceDN w:val="0"/>
        <w:adjustRightInd w:val="0"/>
        <w:spacing w:after="20" w:line="240" w:lineRule="auto"/>
        <w:ind w:firstLine="204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1427CF">
        <w:rPr>
          <w:rFonts w:ascii="Times New Roman" w:hAnsi="Times New Roman" w:cs="Times New Roman"/>
          <w:i/>
          <w:iCs/>
          <w:sz w:val="24"/>
          <w:szCs w:val="24"/>
        </w:rPr>
        <w:t>e</w:t>
      </w:r>
      <w:proofErr w:type="gramEnd"/>
      <w:r w:rsidRPr="001427CF">
        <w:rPr>
          <w:rFonts w:ascii="Times New Roman" w:hAnsi="Times New Roman" w:cs="Times New Roman"/>
          <w:i/>
          <w:iCs/>
          <w:sz w:val="24"/>
          <w:szCs w:val="24"/>
        </w:rPr>
        <w:t xml:space="preserve">) </w:t>
      </w:r>
      <w:r w:rsidRPr="001427CF">
        <w:rPr>
          <w:rFonts w:ascii="Times New Roman" w:hAnsi="Times New Roman" w:cs="Times New Roman"/>
          <w:sz w:val="24"/>
          <w:szCs w:val="24"/>
        </w:rPr>
        <w:t>intézi a hatáskörébe tartozó központi adókkal, valamint a helyi adókkal összefüggő bejelentéseket, kérelmeket, teljesíti a hatáskörébe tartozó ügyekkel kapcsolatos megkereséseket, megkeresésre környezettanulmányt készít;</w:t>
      </w:r>
    </w:p>
    <w:p w:rsidR="001427CF" w:rsidRPr="001427CF" w:rsidRDefault="001427CF" w:rsidP="001427CF">
      <w:pPr>
        <w:autoSpaceDE w:val="0"/>
        <w:autoSpaceDN w:val="0"/>
        <w:adjustRightInd w:val="0"/>
        <w:spacing w:after="20" w:line="240" w:lineRule="auto"/>
        <w:ind w:firstLine="204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1427CF">
        <w:rPr>
          <w:rFonts w:ascii="Times New Roman" w:hAnsi="Times New Roman" w:cs="Times New Roman"/>
          <w:i/>
          <w:iCs/>
          <w:sz w:val="24"/>
          <w:szCs w:val="24"/>
        </w:rPr>
        <w:t>f</w:t>
      </w:r>
      <w:proofErr w:type="gramEnd"/>
      <w:r w:rsidRPr="001427CF">
        <w:rPr>
          <w:rFonts w:ascii="Times New Roman" w:hAnsi="Times New Roman" w:cs="Times New Roman"/>
          <w:i/>
          <w:iCs/>
          <w:sz w:val="24"/>
          <w:szCs w:val="24"/>
        </w:rPr>
        <w:t xml:space="preserve">) </w:t>
      </w:r>
      <w:r w:rsidRPr="001427CF">
        <w:rPr>
          <w:rFonts w:ascii="Times New Roman" w:hAnsi="Times New Roman" w:cs="Times New Roman"/>
          <w:sz w:val="24"/>
          <w:szCs w:val="24"/>
        </w:rPr>
        <w:t>előkészíti a települési önkormányzat hatáskörébe tartozó méltányossági ügyeket;</w:t>
      </w:r>
    </w:p>
    <w:p w:rsidR="001427CF" w:rsidRPr="001427CF" w:rsidRDefault="001427CF" w:rsidP="001427CF">
      <w:pPr>
        <w:autoSpaceDE w:val="0"/>
        <w:autoSpaceDN w:val="0"/>
        <w:adjustRightInd w:val="0"/>
        <w:spacing w:after="20" w:line="240" w:lineRule="auto"/>
        <w:ind w:firstLine="204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1427CF">
        <w:rPr>
          <w:rFonts w:ascii="Times New Roman" w:hAnsi="Times New Roman" w:cs="Times New Roman"/>
          <w:i/>
          <w:iCs/>
          <w:sz w:val="24"/>
          <w:szCs w:val="24"/>
        </w:rPr>
        <w:t>g</w:t>
      </w:r>
      <w:proofErr w:type="gramEnd"/>
      <w:r w:rsidRPr="001427CF">
        <w:rPr>
          <w:rFonts w:ascii="Times New Roman" w:hAnsi="Times New Roman" w:cs="Times New Roman"/>
          <w:i/>
          <w:iCs/>
          <w:sz w:val="24"/>
          <w:szCs w:val="24"/>
        </w:rPr>
        <w:t xml:space="preserve">) </w:t>
      </w:r>
      <w:r w:rsidRPr="001427CF">
        <w:rPr>
          <w:rFonts w:ascii="Times New Roman" w:hAnsi="Times New Roman" w:cs="Times New Roman"/>
          <w:sz w:val="24"/>
          <w:szCs w:val="24"/>
        </w:rPr>
        <w:t>határozati és egyéb intézkedése elleni fellebbezéseket - ha döntését saját hatáskörében nem módosítja, vagy nem vonja vissza - felterjeszti az elbírálásra jogosult szervhez;</w:t>
      </w:r>
    </w:p>
    <w:p w:rsidR="001427CF" w:rsidRPr="001427CF" w:rsidRDefault="001427CF" w:rsidP="001427CF">
      <w:pPr>
        <w:autoSpaceDE w:val="0"/>
        <w:autoSpaceDN w:val="0"/>
        <w:adjustRightInd w:val="0"/>
        <w:spacing w:after="20" w:line="240" w:lineRule="auto"/>
        <w:ind w:firstLine="204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1427CF">
        <w:rPr>
          <w:rFonts w:ascii="Times New Roman" w:hAnsi="Times New Roman" w:cs="Times New Roman"/>
          <w:i/>
          <w:iCs/>
          <w:sz w:val="24"/>
          <w:szCs w:val="24"/>
        </w:rPr>
        <w:t>h</w:t>
      </w:r>
      <w:proofErr w:type="gramEnd"/>
      <w:r w:rsidRPr="001427CF">
        <w:rPr>
          <w:rFonts w:ascii="Times New Roman" w:hAnsi="Times New Roman" w:cs="Times New Roman"/>
          <w:i/>
          <w:iCs/>
          <w:sz w:val="24"/>
          <w:szCs w:val="24"/>
        </w:rPr>
        <w:t xml:space="preserve">) </w:t>
      </w:r>
      <w:r w:rsidRPr="001427CF">
        <w:rPr>
          <w:rFonts w:ascii="Times New Roman" w:hAnsi="Times New Roman" w:cs="Times New Roman"/>
          <w:sz w:val="24"/>
          <w:szCs w:val="24"/>
        </w:rPr>
        <w:t>az önkormányzat gazdálkodásának megalapozásához bevételi javaslatokat dolgoz ki;</w:t>
      </w:r>
    </w:p>
    <w:p w:rsidR="001427CF" w:rsidRPr="001427CF" w:rsidRDefault="001427CF" w:rsidP="001427CF">
      <w:pPr>
        <w:autoSpaceDE w:val="0"/>
        <w:autoSpaceDN w:val="0"/>
        <w:adjustRightInd w:val="0"/>
        <w:spacing w:after="20" w:line="240" w:lineRule="auto"/>
        <w:ind w:firstLine="204"/>
        <w:jc w:val="both"/>
        <w:rPr>
          <w:rFonts w:ascii="Times New Roman" w:hAnsi="Times New Roman" w:cs="Times New Roman"/>
          <w:sz w:val="24"/>
          <w:szCs w:val="24"/>
        </w:rPr>
      </w:pPr>
      <w:r w:rsidRPr="001427CF">
        <w:rPr>
          <w:rFonts w:ascii="Times New Roman" w:hAnsi="Times New Roman" w:cs="Times New Roman"/>
          <w:i/>
          <w:iCs/>
          <w:sz w:val="24"/>
          <w:szCs w:val="24"/>
        </w:rPr>
        <w:t xml:space="preserve">i) </w:t>
      </w:r>
      <w:r w:rsidRPr="001427CF">
        <w:rPr>
          <w:rFonts w:ascii="Times New Roman" w:hAnsi="Times New Roman" w:cs="Times New Roman"/>
          <w:sz w:val="24"/>
          <w:szCs w:val="24"/>
        </w:rPr>
        <w:t>tájékoztatja a település lakosságát és a gazdálkodó szervezeteket adókötelezettségük teljesítésének elősegítése érdekében az adójogszabályok előírásairól;</w:t>
      </w:r>
    </w:p>
    <w:p w:rsidR="001427CF" w:rsidRPr="001427CF" w:rsidRDefault="001427CF" w:rsidP="001427CF">
      <w:pPr>
        <w:autoSpaceDE w:val="0"/>
        <w:autoSpaceDN w:val="0"/>
        <w:adjustRightInd w:val="0"/>
        <w:spacing w:after="20" w:line="240" w:lineRule="auto"/>
        <w:ind w:firstLine="204"/>
        <w:jc w:val="both"/>
        <w:rPr>
          <w:rFonts w:ascii="Times New Roman" w:hAnsi="Times New Roman" w:cs="Times New Roman"/>
          <w:sz w:val="24"/>
          <w:szCs w:val="24"/>
        </w:rPr>
      </w:pPr>
      <w:r w:rsidRPr="001427CF">
        <w:rPr>
          <w:rFonts w:ascii="Times New Roman" w:hAnsi="Times New Roman" w:cs="Times New Roman"/>
          <w:i/>
          <w:iCs/>
          <w:sz w:val="24"/>
          <w:szCs w:val="24"/>
        </w:rPr>
        <w:t xml:space="preserve">j) </w:t>
      </w:r>
      <w:r w:rsidRPr="001427CF">
        <w:rPr>
          <w:rFonts w:ascii="Times New Roman" w:hAnsi="Times New Roman" w:cs="Times New Roman"/>
          <w:sz w:val="24"/>
          <w:szCs w:val="24"/>
        </w:rPr>
        <w:t>ellenőrzi az adójogszabályok érvényesülését, az adókötelezettség teljesítését, valamint az adó befizetések és elszámolások helyességét;</w:t>
      </w:r>
    </w:p>
    <w:p w:rsidR="001427CF" w:rsidRPr="001427CF" w:rsidRDefault="001427CF" w:rsidP="001427CF">
      <w:pPr>
        <w:autoSpaceDE w:val="0"/>
        <w:autoSpaceDN w:val="0"/>
        <w:adjustRightInd w:val="0"/>
        <w:spacing w:after="20" w:line="240" w:lineRule="auto"/>
        <w:ind w:firstLine="204"/>
        <w:jc w:val="both"/>
        <w:rPr>
          <w:rFonts w:ascii="Times New Roman" w:hAnsi="Times New Roman" w:cs="Times New Roman"/>
          <w:sz w:val="24"/>
          <w:szCs w:val="24"/>
        </w:rPr>
      </w:pPr>
      <w:r w:rsidRPr="001427CF">
        <w:rPr>
          <w:rFonts w:ascii="Times New Roman" w:hAnsi="Times New Roman" w:cs="Times New Roman"/>
          <w:i/>
          <w:iCs/>
          <w:sz w:val="24"/>
          <w:szCs w:val="24"/>
        </w:rPr>
        <w:t xml:space="preserve">k) </w:t>
      </w:r>
      <w:r w:rsidRPr="001427CF">
        <w:rPr>
          <w:rFonts w:ascii="Times New Roman" w:hAnsi="Times New Roman" w:cs="Times New Roman"/>
          <w:sz w:val="24"/>
          <w:szCs w:val="24"/>
        </w:rPr>
        <w:t>működési területén ellátja a hatáskörébe tartozó adók kivetésével, közlésével, nyilvántartásával, beszedésével, behajtásával, kezelésével, elszámolásával, ellenőrzésével és az információ-szolgáltatással kapcsolatos feladatokat;</w:t>
      </w:r>
    </w:p>
    <w:p w:rsidR="001427CF" w:rsidRPr="001427CF" w:rsidRDefault="001427CF" w:rsidP="001427CF">
      <w:pPr>
        <w:autoSpaceDE w:val="0"/>
        <w:autoSpaceDN w:val="0"/>
        <w:adjustRightInd w:val="0"/>
        <w:spacing w:after="20" w:line="240" w:lineRule="auto"/>
        <w:ind w:firstLine="204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1427CF">
        <w:rPr>
          <w:rFonts w:ascii="Times New Roman" w:hAnsi="Times New Roman" w:cs="Times New Roman"/>
          <w:i/>
          <w:iCs/>
          <w:sz w:val="24"/>
          <w:szCs w:val="24"/>
        </w:rPr>
        <w:t>l</w:t>
      </w:r>
      <w:proofErr w:type="gramEnd"/>
      <w:r w:rsidRPr="001427CF">
        <w:rPr>
          <w:rFonts w:ascii="Times New Roman" w:hAnsi="Times New Roman" w:cs="Times New Roman"/>
          <w:i/>
          <w:iCs/>
          <w:sz w:val="24"/>
          <w:szCs w:val="24"/>
        </w:rPr>
        <w:t xml:space="preserve">) </w:t>
      </w:r>
      <w:r w:rsidRPr="001427CF">
        <w:rPr>
          <w:rFonts w:ascii="Times New Roman" w:hAnsi="Times New Roman" w:cs="Times New Roman"/>
          <w:sz w:val="24"/>
          <w:szCs w:val="24"/>
        </w:rPr>
        <w:t>az adókötelezettség megállapítása érdekében adatokat gyűjt, tájékoztatást kér, helyszíni szemlét tart;</w:t>
      </w:r>
    </w:p>
    <w:p w:rsidR="001427CF" w:rsidRPr="001427CF" w:rsidRDefault="001427CF" w:rsidP="001427CF">
      <w:pPr>
        <w:autoSpaceDE w:val="0"/>
        <w:autoSpaceDN w:val="0"/>
        <w:adjustRightInd w:val="0"/>
        <w:spacing w:after="20" w:line="240" w:lineRule="auto"/>
        <w:ind w:firstLine="204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1427CF">
        <w:rPr>
          <w:rFonts w:ascii="Times New Roman" w:hAnsi="Times New Roman" w:cs="Times New Roman"/>
          <w:i/>
          <w:iCs/>
          <w:sz w:val="24"/>
          <w:szCs w:val="24"/>
        </w:rPr>
        <w:t>m</w:t>
      </w:r>
      <w:proofErr w:type="gramEnd"/>
      <w:r w:rsidRPr="001427CF">
        <w:rPr>
          <w:rFonts w:ascii="Times New Roman" w:hAnsi="Times New Roman" w:cs="Times New Roman"/>
          <w:i/>
          <w:iCs/>
          <w:sz w:val="24"/>
          <w:szCs w:val="24"/>
        </w:rPr>
        <w:t xml:space="preserve">) </w:t>
      </w:r>
      <w:r w:rsidRPr="001427CF">
        <w:rPr>
          <w:rFonts w:ascii="Times New Roman" w:hAnsi="Times New Roman" w:cs="Times New Roman"/>
          <w:sz w:val="24"/>
          <w:szCs w:val="24"/>
        </w:rPr>
        <w:t>az adójogszabályokban meghatározott esetekben elvégzi az adókivetést;</w:t>
      </w:r>
    </w:p>
    <w:p w:rsidR="001427CF" w:rsidRPr="001427CF" w:rsidRDefault="001427CF" w:rsidP="001427CF">
      <w:pPr>
        <w:autoSpaceDE w:val="0"/>
        <w:autoSpaceDN w:val="0"/>
        <w:adjustRightInd w:val="0"/>
        <w:spacing w:after="20" w:line="240" w:lineRule="auto"/>
        <w:ind w:firstLine="204"/>
        <w:jc w:val="both"/>
        <w:rPr>
          <w:rFonts w:ascii="Times New Roman" w:hAnsi="Times New Roman" w:cs="Times New Roman"/>
          <w:sz w:val="24"/>
          <w:szCs w:val="24"/>
        </w:rPr>
      </w:pPr>
      <w:r w:rsidRPr="001427CF">
        <w:rPr>
          <w:rFonts w:ascii="Times New Roman" w:hAnsi="Times New Roman" w:cs="Times New Roman"/>
          <w:i/>
          <w:iCs/>
          <w:sz w:val="24"/>
          <w:szCs w:val="24"/>
        </w:rPr>
        <w:t xml:space="preserve">n) </w:t>
      </w:r>
      <w:r w:rsidRPr="001427CF">
        <w:rPr>
          <w:rFonts w:ascii="Times New Roman" w:hAnsi="Times New Roman" w:cs="Times New Roman"/>
          <w:sz w:val="24"/>
          <w:szCs w:val="24"/>
        </w:rPr>
        <w:t>felhívja az adóalanyokat az adókötelezettség időben történő teljesítésére;</w:t>
      </w:r>
    </w:p>
    <w:p w:rsidR="001427CF" w:rsidRPr="001427CF" w:rsidRDefault="001427CF" w:rsidP="001427CF">
      <w:pPr>
        <w:autoSpaceDE w:val="0"/>
        <w:autoSpaceDN w:val="0"/>
        <w:adjustRightInd w:val="0"/>
        <w:spacing w:after="20" w:line="240" w:lineRule="auto"/>
        <w:ind w:firstLine="204"/>
        <w:jc w:val="both"/>
        <w:rPr>
          <w:rFonts w:ascii="Times New Roman" w:hAnsi="Times New Roman" w:cs="Times New Roman"/>
          <w:sz w:val="24"/>
          <w:szCs w:val="24"/>
        </w:rPr>
      </w:pPr>
      <w:r w:rsidRPr="001427CF">
        <w:rPr>
          <w:rFonts w:ascii="Times New Roman" w:hAnsi="Times New Roman" w:cs="Times New Roman"/>
          <w:i/>
          <w:iCs/>
          <w:sz w:val="24"/>
          <w:szCs w:val="24"/>
        </w:rPr>
        <w:t xml:space="preserve">o) </w:t>
      </w:r>
      <w:r w:rsidRPr="001427CF">
        <w:rPr>
          <w:rFonts w:ascii="Times New Roman" w:hAnsi="Times New Roman" w:cs="Times New Roman"/>
          <w:sz w:val="24"/>
          <w:szCs w:val="24"/>
        </w:rPr>
        <w:t xml:space="preserve">megindítja az adóbehajtási eljárást a jogerősen megállapított és a késedelmi pótlék </w:t>
      </w:r>
      <w:proofErr w:type="gramStart"/>
      <w:r w:rsidRPr="001427CF">
        <w:rPr>
          <w:rFonts w:ascii="Times New Roman" w:hAnsi="Times New Roman" w:cs="Times New Roman"/>
          <w:sz w:val="24"/>
          <w:szCs w:val="24"/>
        </w:rPr>
        <w:t>mentes</w:t>
      </w:r>
      <w:proofErr w:type="gramEnd"/>
      <w:r w:rsidRPr="001427CF">
        <w:rPr>
          <w:rFonts w:ascii="Times New Roman" w:hAnsi="Times New Roman" w:cs="Times New Roman"/>
          <w:sz w:val="24"/>
          <w:szCs w:val="24"/>
        </w:rPr>
        <w:t xml:space="preserve"> fizetési határidőben nem teljesített adótartozásokra, illetőleg a szabályszerűen behajtásra kimutatott más köztartozásokra;</w:t>
      </w:r>
    </w:p>
    <w:p w:rsidR="001427CF" w:rsidRPr="001427CF" w:rsidRDefault="001427CF" w:rsidP="001427CF">
      <w:pPr>
        <w:autoSpaceDE w:val="0"/>
        <w:autoSpaceDN w:val="0"/>
        <w:adjustRightInd w:val="0"/>
        <w:spacing w:after="20" w:line="240" w:lineRule="auto"/>
        <w:ind w:firstLine="204"/>
        <w:jc w:val="both"/>
        <w:rPr>
          <w:rFonts w:ascii="Times New Roman" w:hAnsi="Times New Roman" w:cs="Times New Roman"/>
          <w:sz w:val="24"/>
          <w:szCs w:val="24"/>
        </w:rPr>
      </w:pPr>
      <w:r w:rsidRPr="001427CF">
        <w:rPr>
          <w:rFonts w:ascii="Times New Roman" w:hAnsi="Times New Roman" w:cs="Times New Roman"/>
          <w:i/>
          <w:iCs/>
          <w:sz w:val="24"/>
          <w:szCs w:val="24"/>
        </w:rPr>
        <w:t xml:space="preserve">p) </w:t>
      </w:r>
      <w:r w:rsidRPr="001427CF">
        <w:rPr>
          <w:rFonts w:ascii="Times New Roman" w:hAnsi="Times New Roman" w:cs="Times New Roman"/>
          <w:sz w:val="24"/>
          <w:szCs w:val="24"/>
        </w:rPr>
        <w:t>adóbehajtás során érvényesíti az egyetemlegesség szabályait, külön jogszabályban meghatározott feltételek esetén gondoskodik az adótartozás jelzálogjogi biztosításáról;</w:t>
      </w:r>
    </w:p>
    <w:p w:rsidR="001427CF" w:rsidRPr="001427CF" w:rsidRDefault="001427CF" w:rsidP="001427CF">
      <w:pPr>
        <w:autoSpaceDE w:val="0"/>
        <w:autoSpaceDN w:val="0"/>
        <w:adjustRightInd w:val="0"/>
        <w:spacing w:after="20" w:line="240" w:lineRule="auto"/>
        <w:ind w:firstLine="204"/>
        <w:jc w:val="both"/>
        <w:rPr>
          <w:rFonts w:ascii="Times New Roman" w:hAnsi="Times New Roman" w:cs="Times New Roman"/>
          <w:sz w:val="24"/>
          <w:szCs w:val="24"/>
        </w:rPr>
      </w:pPr>
      <w:r w:rsidRPr="001427CF">
        <w:rPr>
          <w:rFonts w:ascii="Times New Roman" w:hAnsi="Times New Roman" w:cs="Times New Roman"/>
          <w:i/>
          <w:iCs/>
          <w:sz w:val="24"/>
          <w:szCs w:val="24"/>
        </w:rPr>
        <w:t xml:space="preserve">r) </w:t>
      </w:r>
      <w:r w:rsidRPr="001427CF">
        <w:rPr>
          <w:rFonts w:ascii="Times New Roman" w:hAnsi="Times New Roman" w:cs="Times New Roman"/>
          <w:sz w:val="24"/>
          <w:szCs w:val="24"/>
        </w:rPr>
        <w:t xml:space="preserve">jogszabályban meghatározott feltételek fennállása esetén behajthatatlanság címén vagy a behajtáshoz való jog elévülése miatt törli a köztartozást, illetőleg megkeresi </w:t>
      </w:r>
      <w:proofErr w:type="gramStart"/>
      <w:r w:rsidRPr="001427CF">
        <w:rPr>
          <w:rFonts w:ascii="Times New Roman" w:hAnsi="Times New Roman" w:cs="Times New Roman"/>
          <w:sz w:val="24"/>
          <w:szCs w:val="24"/>
        </w:rPr>
        <w:t>eziránt</w:t>
      </w:r>
      <w:proofErr w:type="gramEnd"/>
      <w:r w:rsidRPr="001427CF">
        <w:rPr>
          <w:rFonts w:ascii="Times New Roman" w:hAnsi="Times New Roman" w:cs="Times New Roman"/>
          <w:sz w:val="24"/>
          <w:szCs w:val="24"/>
        </w:rPr>
        <w:t xml:space="preserve"> a behajtást kérő szervet. A behajthatatlanság címén törölt adótartozást újból előírja, ha az - a behajtáshoz való jog elévülésén belül - végrehajthatóvá válik;</w:t>
      </w:r>
    </w:p>
    <w:p w:rsidR="001427CF" w:rsidRPr="001427CF" w:rsidRDefault="001427CF" w:rsidP="001427CF">
      <w:pPr>
        <w:autoSpaceDE w:val="0"/>
        <w:autoSpaceDN w:val="0"/>
        <w:adjustRightInd w:val="0"/>
        <w:spacing w:after="40" w:line="240" w:lineRule="auto"/>
        <w:ind w:firstLine="204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1427CF">
        <w:rPr>
          <w:rFonts w:ascii="Times New Roman" w:hAnsi="Times New Roman" w:cs="Times New Roman"/>
          <w:i/>
          <w:iCs/>
          <w:sz w:val="24"/>
          <w:szCs w:val="24"/>
        </w:rPr>
        <w:t>s</w:t>
      </w:r>
      <w:proofErr w:type="gramEnd"/>
      <w:r w:rsidRPr="001427CF">
        <w:rPr>
          <w:rFonts w:ascii="Times New Roman" w:hAnsi="Times New Roman" w:cs="Times New Roman"/>
          <w:i/>
          <w:iCs/>
          <w:sz w:val="24"/>
          <w:szCs w:val="24"/>
        </w:rPr>
        <w:t xml:space="preserve">) </w:t>
      </w:r>
      <w:r w:rsidRPr="001427CF">
        <w:rPr>
          <w:rFonts w:ascii="Times New Roman" w:hAnsi="Times New Roman" w:cs="Times New Roman"/>
          <w:sz w:val="24"/>
          <w:szCs w:val="24"/>
        </w:rPr>
        <w:t>vezeti a jogszabályokban előírt nyilvántartásokat, kimutatásokat és az információszolgáltatás meghatározott rendje keretében adatokat, beszámolókat készít és továbbít.</w:t>
      </w:r>
    </w:p>
    <w:p w:rsidR="001427CF" w:rsidRPr="001427CF" w:rsidRDefault="001427CF" w:rsidP="001427CF">
      <w:pPr>
        <w:autoSpaceDE w:val="0"/>
        <w:autoSpaceDN w:val="0"/>
        <w:adjustRightInd w:val="0"/>
        <w:spacing w:after="40" w:line="240" w:lineRule="auto"/>
        <w:ind w:firstLine="204"/>
        <w:jc w:val="both"/>
        <w:rPr>
          <w:rFonts w:ascii="Times New Roman" w:hAnsi="Times New Roman" w:cs="Times New Roman"/>
          <w:sz w:val="24"/>
          <w:szCs w:val="24"/>
        </w:rPr>
      </w:pPr>
      <w:r w:rsidRPr="001427CF">
        <w:rPr>
          <w:rFonts w:ascii="Times New Roman" w:hAnsi="Times New Roman" w:cs="Times New Roman"/>
          <w:sz w:val="24"/>
          <w:szCs w:val="24"/>
        </w:rPr>
        <w:t>(3) A (2) bekezdésben meghatározott adóügyi feladatok ellátásához szükséges első fokú hatósági jogkörben a település jegyzője jár el.</w:t>
      </w:r>
    </w:p>
    <w:p w:rsidR="001427CF" w:rsidRPr="001427CF" w:rsidRDefault="001427CF" w:rsidP="001427CF">
      <w:pPr>
        <w:autoSpaceDE w:val="0"/>
        <w:autoSpaceDN w:val="0"/>
        <w:adjustRightInd w:val="0"/>
        <w:spacing w:after="40" w:line="240" w:lineRule="auto"/>
        <w:ind w:firstLine="204"/>
        <w:jc w:val="both"/>
        <w:rPr>
          <w:rFonts w:ascii="Times New Roman" w:hAnsi="Times New Roman" w:cs="Times New Roman"/>
          <w:sz w:val="24"/>
          <w:szCs w:val="24"/>
        </w:rPr>
      </w:pPr>
      <w:r w:rsidRPr="001427CF">
        <w:rPr>
          <w:rFonts w:ascii="Times New Roman" w:hAnsi="Times New Roman" w:cs="Times New Roman"/>
          <w:b/>
          <w:bCs/>
          <w:sz w:val="24"/>
          <w:szCs w:val="24"/>
        </w:rPr>
        <w:t>141-142. §</w:t>
      </w:r>
      <w:r w:rsidRPr="001427CF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footnoteReference w:id="77"/>
      </w:r>
    </w:p>
    <w:p w:rsidR="001427CF" w:rsidRPr="001427CF" w:rsidRDefault="001427CF" w:rsidP="001427CF">
      <w:pPr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4"/>
          <w:szCs w:val="24"/>
        </w:rPr>
      </w:pPr>
      <w:r w:rsidRPr="001427CF">
        <w:rPr>
          <w:rFonts w:ascii="Times New Roman" w:hAnsi="Times New Roman" w:cs="Times New Roman"/>
          <w:b/>
          <w:bCs/>
          <w:sz w:val="24"/>
          <w:szCs w:val="24"/>
        </w:rPr>
        <w:t>143. §</w:t>
      </w:r>
      <w:r w:rsidRPr="001427CF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footnoteReference w:id="78"/>
      </w:r>
    </w:p>
    <w:p w:rsidR="001427CF" w:rsidRPr="001427CF" w:rsidRDefault="001427CF" w:rsidP="001427CF">
      <w:pPr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4"/>
          <w:szCs w:val="24"/>
        </w:rPr>
      </w:pPr>
      <w:r w:rsidRPr="001427CF">
        <w:rPr>
          <w:rFonts w:ascii="Times New Roman" w:hAnsi="Times New Roman" w:cs="Times New Roman"/>
          <w:b/>
          <w:bCs/>
          <w:sz w:val="24"/>
          <w:szCs w:val="24"/>
        </w:rPr>
        <w:t>144. §</w:t>
      </w:r>
      <w:r w:rsidRPr="001427CF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footnoteReference w:id="79"/>
      </w:r>
    </w:p>
    <w:p w:rsidR="001427CF" w:rsidRPr="001427CF" w:rsidRDefault="001427CF" w:rsidP="001427CF">
      <w:pPr>
        <w:autoSpaceDE w:val="0"/>
        <w:autoSpaceDN w:val="0"/>
        <w:adjustRightInd w:val="0"/>
        <w:spacing w:before="240" w:after="24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427CF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VEGYES </w:t>
      </w:r>
      <w:proofErr w:type="gramStart"/>
      <w:r w:rsidRPr="001427CF">
        <w:rPr>
          <w:rFonts w:ascii="Times New Roman" w:hAnsi="Times New Roman" w:cs="Times New Roman"/>
          <w:b/>
          <w:bCs/>
          <w:i/>
          <w:iCs/>
          <w:sz w:val="28"/>
          <w:szCs w:val="28"/>
        </w:rPr>
        <w:t>ÉS</w:t>
      </w:r>
      <w:proofErr w:type="gramEnd"/>
      <w:r w:rsidRPr="001427CF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ZÁRÓ RENDELKEZÉSEK</w:t>
      </w:r>
    </w:p>
    <w:p w:rsidR="001427CF" w:rsidRPr="001427CF" w:rsidRDefault="001427CF" w:rsidP="001427CF">
      <w:pPr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4"/>
          <w:szCs w:val="24"/>
        </w:rPr>
      </w:pPr>
      <w:r w:rsidRPr="001427CF">
        <w:rPr>
          <w:rFonts w:ascii="Times New Roman" w:hAnsi="Times New Roman" w:cs="Times New Roman"/>
          <w:b/>
          <w:bCs/>
          <w:sz w:val="24"/>
          <w:szCs w:val="24"/>
        </w:rPr>
        <w:t xml:space="preserve">145. § </w:t>
      </w:r>
      <w:r w:rsidRPr="001427CF">
        <w:rPr>
          <w:rFonts w:ascii="Times New Roman" w:hAnsi="Times New Roman" w:cs="Times New Roman"/>
          <w:sz w:val="24"/>
          <w:szCs w:val="24"/>
        </w:rPr>
        <w:t>(1) E törvényben meghatározott kötelező közszolgáltatást szolgáló - az Ötv. 107. § (2) bekezdés alapján önkormányzati tulajdonba került - vagyont (vagyonrészt) a közszolgáltatásra kötelezett önkormányzat részére a vagyon eredeti rendeltetésének megfelelő használatra kell átadni, ha a tulajdonos önkormányzat a törvényben más önkormányzat részére kötelezően előírt közszolgáltatást önként nem vállalja.</w:t>
      </w:r>
    </w:p>
    <w:p w:rsidR="001427CF" w:rsidRPr="001427CF" w:rsidRDefault="001427CF" w:rsidP="001427CF">
      <w:pPr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4"/>
          <w:szCs w:val="24"/>
        </w:rPr>
      </w:pPr>
      <w:r w:rsidRPr="001427CF">
        <w:rPr>
          <w:rFonts w:ascii="Times New Roman" w:hAnsi="Times New Roman" w:cs="Times New Roman"/>
          <w:sz w:val="24"/>
          <w:szCs w:val="24"/>
        </w:rPr>
        <w:t>(2) Ha a körzeti közszolgáltatást nyújtó - az Ötv. 107. § alapján önkormányzati tulajdonba került - intézmény tulajdonosa a körzeti feladat ellátását nem vállalja, az intézmény vagyonát köteles használatra a feladat ellátására vállalkozó önkormányzatnak, illetve más szervnek átadni.</w:t>
      </w:r>
    </w:p>
    <w:p w:rsidR="001427CF" w:rsidRPr="001427CF" w:rsidRDefault="001427CF" w:rsidP="001427CF">
      <w:pPr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4"/>
          <w:szCs w:val="24"/>
        </w:rPr>
      </w:pPr>
      <w:r w:rsidRPr="001427CF">
        <w:rPr>
          <w:rFonts w:ascii="Times New Roman" w:hAnsi="Times New Roman" w:cs="Times New Roman"/>
          <w:sz w:val="24"/>
          <w:szCs w:val="24"/>
        </w:rPr>
        <w:t>(3)</w:t>
      </w:r>
      <w:r w:rsidRPr="001427CF">
        <w:rPr>
          <w:rFonts w:ascii="Times New Roman" w:hAnsi="Times New Roman" w:cs="Times New Roman"/>
          <w:sz w:val="24"/>
          <w:szCs w:val="24"/>
          <w:vertAlign w:val="superscript"/>
        </w:rPr>
        <w:footnoteReference w:id="80"/>
      </w:r>
      <w:r w:rsidRPr="001427CF">
        <w:rPr>
          <w:rFonts w:ascii="Times New Roman" w:hAnsi="Times New Roman" w:cs="Times New Roman"/>
          <w:sz w:val="24"/>
          <w:szCs w:val="24"/>
        </w:rPr>
        <w:t xml:space="preserve"> Az Ötv. 107. § alapján önkormányzati tulajdonban lévő azt a vagyont (vagyonrészt), amely nem saját részére törvényben meghatározott feladat, vagy nem a polgármester, a jegyző számára törvényben vagy kormányrendeletben meghatározott feladat, hatáskör gyakorlását szolgálja - ha az más szerv jogszabályban előírt feladatának ellátásához szükséges - a miniszter vagy a fővárosi és megyei kormányhivatal kezdeményezésére a feladatot ellátó szerv használatába kell átadni.</w:t>
      </w:r>
    </w:p>
    <w:p w:rsidR="001427CF" w:rsidRPr="001427CF" w:rsidRDefault="001427CF" w:rsidP="001427CF">
      <w:pPr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4"/>
          <w:szCs w:val="24"/>
        </w:rPr>
      </w:pPr>
      <w:r w:rsidRPr="001427CF">
        <w:rPr>
          <w:rFonts w:ascii="Times New Roman" w:hAnsi="Times New Roman" w:cs="Times New Roman"/>
          <w:sz w:val="24"/>
          <w:szCs w:val="24"/>
        </w:rPr>
        <w:t>(4) Az (1)-(3) bekezdésen alapuló használat térítésmentes.</w:t>
      </w:r>
    </w:p>
    <w:p w:rsidR="001427CF" w:rsidRPr="001427CF" w:rsidRDefault="001427CF" w:rsidP="001427CF">
      <w:pPr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4"/>
          <w:szCs w:val="24"/>
        </w:rPr>
      </w:pPr>
      <w:r w:rsidRPr="001427CF">
        <w:rPr>
          <w:rFonts w:ascii="Times New Roman" w:hAnsi="Times New Roman" w:cs="Times New Roman"/>
          <w:sz w:val="24"/>
          <w:szCs w:val="24"/>
        </w:rPr>
        <w:t>(5)</w:t>
      </w:r>
      <w:r w:rsidRPr="001427CF">
        <w:rPr>
          <w:rFonts w:ascii="Times New Roman" w:hAnsi="Times New Roman" w:cs="Times New Roman"/>
          <w:sz w:val="24"/>
          <w:szCs w:val="24"/>
          <w:vertAlign w:val="superscript"/>
        </w:rPr>
        <w:footnoteReference w:id="81"/>
      </w:r>
      <w:r w:rsidRPr="001427CF">
        <w:rPr>
          <w:rFonts w:ascii="Times New Roman" w:hAnsi="Times New Roman" w:cs="Times New Roman"/>
          <w:sz w:val="24"/>
          <w:szCs w:val="24"/>
        </w:rPr>
        <w:t xml:space="preserve"> Az ingatlan vagyonnak és az Ötv. 107. § (1) bekezdésének </w:t>
      </w:r>
      <w:r w:rsidRPr="001427CF">
        <w:rPr>
          <w:rFonts w:ascii="Times New Roman" w:hAnsi="Times New Roman" w:cs="Times New Roman"/>
          <w:i/>
          <w:iCs/>
          <w:sz w:val="24"/>
          <w:szCs w:val="24"/>
        </w:rPr>
        <w:t xml:space="preserve">d) </w:t>
      </w:r>
      <w:r w:rsidRPr="001427CF">
        <w:rPr>
          <w:rFonts w:ascii="Times New Roman" w:hAnsi="Times New Roman" w:cs="Times New Roman"/>
          <w:sz w:val="24"/>
          <w:szCs w:val="24"/>
        </w:rPr>
        <w:t>pontjában említett intézmények ingó vagyonának használatra való átadásáról - vita esetén - a fővárosi és megyei kormányhivatal dönt.</w:t>
      </w:r>
    </w:p>
    <w:p w:rsidR="001427CF" w:rsidRPr="001427CF" w:rsidRDefault="001427CF" w:rsidP="001427CF">
      <w:pPr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4"/>
          <w:szCs w:val="24"/>
        </w:rPr>
      </w:pPr>
      <w:r w:rsidRPr="001427CF">
        <w:rPr>
          <w:rFonts w:ascii="Times New Roman" w:hAnsi="Times New Roman" w:cs="Times New Roman"/>
          <w:b/>
          <w:bCs/>
          <w:sz w:val="24"/>
          <w:szCs w:val="24"/>
        </w:rPr>
        <w:t xml:space="preserve">146. § </w:t>
      </w:r>
      <w:r w:rsidRPr="001427CF">
        <w:rPr>
          <w:rFonts w:ascii="Times New Roman" w:hAnsi="Times New Roman" w:cs="Times New Roman"/>
          <w:sz w:val="24"/>
          <w:szCs w:val="24"/>
        </w:rPr>
        <w:t>Ahol jogszabály a „községi, nagyközségi” megjelölést használt, azon egységesen a „község” megjelölést kell érteni.</w:t>
      </w:r>
    </w:p>
    <w:p w:rsidR="001427CF" w:rsidRPr="001427CF" w:rsidRDefault="001427CF" w:rsidP="001427CF">
      <w:pPr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4"/>
          <w:szCs w:val="24"/>
        </w:rPr>
      </w:pPr>
      <w:r w:rsidRPr="001427CF">
        <w:rPr>
          <w:rFonts w:ascii="Times New Roman" w:hAnsi="Times New Roman" w:cs="Times New Roman"/>
          <w:b/>
          <w:bCs/>
          <w:sz w:val="24"/>
          <w:szCs w:val="24"/>
        </w:rPr>
        <w:t xml:space="preserve">147. § </w:t>
      </w:r>
      <w:r w:rsidRPr="001427CF">
        <w:rPr>
          <w:rFonts w:ascii="Times New Roman" w:hAnsi="Times New Roman" w:cs="Times New Roman"/>
          <w:sz w:val="24"/>
          <w:szCs w:val="24"/>
        </w:rPr>
        <w:t>(1) Ez a törvény a kihirdetését követő harmincadik napon lép hatályba.</w:t>
      </w:r>
    </w:p>
    <w:p w:rsidR="001427CF" w:rsidRPr="001427CF" w:rsidRDefault="001427CF" w:rsidP="001427CF">
      <w:pPr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4"/>
          <w:szCs w:val="24"/>
        </w:rPr>
      </w:pPr>
      <w:r w:rsidRPr="001427CF">
        <w:rPr>
          <w:rFonts w:ascii="Times New Roman" w:hAnsi="Times New Roman" w:cs="Times New Roman"/>
          <w:sz w:val="24"/>
          <w:szCs w:val="24"/>
        </w:rPr>
        <w:t>(2)</w:t>
      </w:r>
      <w:r w:rsidRPr="001427CF">
        <w:rPr>
          <w:rFonts w:ascii="Times New Roman" w:hAnsi="Times New Roman" w:cs="Times New Roman"/>
          <w:sz w:val="24"/>
          <w:szCs w:val="24"/>
          <w:vertAlign w:val="superscript"/>
        </w:rPr>
        <w:footnoteReference w:id="82"/>
      </w:r>
    </w:p>
    <w:p w:rsidR="001427CF" w:rsidRPr="001427CF" w:rsidRDefault="001427CF" w:rsidP="001427CF">
      <w:pPr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4"/>
          <w:szCs w:val="24"/>
        </w:rPr>
      </w:pPr>
      <w:r w:rsidRPr="001427CF">
        <w:rPr>
          <w:rFonts w:ascii="Times New Roman" w:hAnsi="Times New Roman" w:cs="Times New Roman"/>
          <w:b/>
          <w:bCs/>
          <w:sz w:val="24"/>
          <w:szCs w:val="24"/>
        </w:rPr>
        <w:t>148. §</w:t>
      </w:r>
      <w:r w:rsidRPr="001427CF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footnoteReference w:id="83"/>
      </w:r>
      <w:r w:rsidRPr="001427C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1427CF">
        <w:rPr>
          <w:rFonts w:ascii="Times New Roman" w:hAnsi="Times New Roman" w:cs="Times New Roman"/>
          <w:sz w:val="24"/>
          <w:szCs w:val="24"/>
        </w:rPr>
        <w:t>Az önkormányzati képviselő-testület hatósági feladatokat ellátó szervei, feladataik ellátása céljából - külön törvény rendelkezései szerint - közvetlenül hozzáférnek a személy- és lakcímnyilvántartás rendszeréhez.</w:t>
      </w:r>
    </w:p>
    <w:p w:rsidR="001427CF" w:rsidRPr="001427CF" w:rsidRDefault="001427CF" w:rsidP="001427C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E3F5E" w:rsidRDefault="00AE3F5E"/>
    <w:sectPr w:rsidR="00AE3F5E" w:rsidSect="00BF3F65">
      <w:pgSz w:w="12240" w:h="15840"/>
      <w:pgMar w:top="1417" w:right="1417" w:bottom="1417" w:left="1417" w:header="708" w:footer="708" w:gutter="0"/>
      <w:cols w:space="708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F627C" w:rsidRDefault="006F627C" w:rsidP="001427CF">
      <w:pPr>
        <w:spacing w:after="0" w:line="240" w:lineRule="auto"/>
      </w:pPr>
      <w:r>
        <w:separator/>
      </w:r>
    </w:p>
  </w:endnote>
  <w:endnote w:type="continuationSeparator" w:id="0">
    <w:p w:rsidR="006F627C" w:rsidRDefault="006F627C" w:rsidP="001427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F627C" w:rsidRDefault="006F627C" w:rsidP="001427CF">
      <w:pPr>
        <w:spacing w:after="0" w:line="240" w:lineRule="auto"/>
      </w:pPr>
      <w:r>
        <w:separator/>
      </w:r>
    </w:p>
  </w:footnote>
  <w:footnote w:type="continuationSeparator" w:id="0">
    <w:p w:rsidR="006F627C" w:rsidRDefault="006F627C" w:rsidP="001427CF">
      <w:pPr>
        <w:spacing w:after="0" w:line="240" w:lineRule="auto"/>
      </w:pPr>
      <w:r>
        <w:continuationSeparator/>
      </w:r>
    </w:p>
  </w:footnote>
  <w:footnote w:id="1">
    <w:p w:rsidR="001427CF" w:rsidRDefault="001427CF" w:rsidP="001427CF">
      <w:r>
        <w:rPr>
          <w:vertAlign w:val="superscript"/>
        </w:rPr>
        <w:footnoteRef/>
      </w:r>
      <w:r>
        <w:t xml:space="preserve"> Lásd: 1994. évi LXIII. törvény 62. § (4).</w:t>
      </w:r>
    </w:p>
  </w:footnote>
  <w:footnote w:id="2">
    <w:p w:rsidR="001427CF" w:rsidRDefault="001427CF" w:rsidP="001427CF">
      <w:r>
        <w:rPr>
          <w:vertAlign w:val="superscript"/>
        </w:rPr>
        <w:footnoteRef/>
      </w:r>
      <w:r>
        <w:t xml:space="preserve"> Kihirdetve: 1991. VI. 23. A 2006. évi CIX. törvény 130. § b) a törvény számos alcímét hatályon kívül helyezte 2007. I. 1-jei hatállyal.</w:t>
      </w:r>
    </w:p>
  </w:footnote>
  <w:footnote w:id="3">
    <w:p w:rsidR="001427CF" w:rsidRDefault="001427CF" w:rsidP="001427CF">
      <w:r>
        <w:rPr>
          <w:vertAlign w:val="superscript"/>
        </w:rPr>
        <w:footnoteRef/>
      </w:r>
      <w:r>
        <w:t xml:space="preserve"> Lásd: 1994. évi LXIII. törvény 62. § (4).</w:t>
      </w:r>
    </w:p>
  </w:footnote>
  <w:footnote w:id="4">
    <w:p w:rsidR="001427CF" w:rsidRDefault="001427CF" w:rsidP="001427CF">
      <w:r>
        <w:rPr>
          <w:vertAlign w:val="superscript"/>
        </w:rPr>
        <w:footnoteRef/>
      </w:r>
      <w:r>
        <w:t xml:space="preserve"> Hatályon kívül helyezte: 1993. évi LV. törvény 24. § (3). Hatálytalan: 1993. X. 1-től.</w:t>
      </w:r>
    </w:p>
  </w:footnote>
  <w:footnote w:id="5">
    <w:p w:rsidR="001427CF" w:rsidRDefault="001427CF" w:rsidP="001427CF">
      <w:r>
        <w:rPr>
          <w:vertAlign w:val="superscript"/>
        </w:rPr>
        <w:footnoteRef/>
      </w:r>
      <w:r>
        <w:t xml:space="preserve"> Hatályon kívül helyezte: 1993. évi LV. törvény 24. § (3). Hatálytalan: 1993. X. 1-től.</w:t>
      </w:r>
    </w:p>
  </w:footnote>
  <w:footnote w:id="6">
    <w:p w:rsidR="001427CF" w:rsidRDefault="001427CF" w:rsidP="001427CF">
      <w:r>
        <w:rPr>
          <w:vertAlign w:val="superscript"/>
        </w:rPr>
        <w:footnoteRef/>
      </w:r>
      <w:r>
        <w:t xml:space="preserve"> Hatályon kívül helyezte: 2006. évi CIX. törvény 130. § b). Hatálytalan: 2007. I. 1-től.</w:t>
      </w:r>
    </w:p>
  </w:footnote>
  <w:footnote w:id="7">
    <w:p w:rsidR="001427CF" w:rsidRDefault="001427CF" w:rsidP="001427CF">
      <w:r>
        <w:rPr>
          <w:vertAlign w:val="superscript"/>
        </w:rPr>
        <w:footnoteRef/>
      </w:r>
      <w:r>
        <w:t xml:space="preserve"> Hatályon kívül helyezte: 1996. évi XXXI. törvény 48. § (4) b). Hatálytalan: 1996. VIII. 1-től.</w:t>
      </w:r>
    </w:p>
  </w:footnote>
  <w:footnote w:id="8">
    <w:p w:rsidR="001427CF" w:rsidRDefault="001427CF" w:rsidP="001427CF">
      <w:r>
        <w:rPr>
          <w:vertAlign w:val="superscript"/>
        </w:rPr>
        <w:footnoteRef/>
      </w:r>
      <w:r>
        <w:t xml:space="preserve"> Módosította: 2010. évi XLIII. törvény 84. § d), 2010. évi CXXVI. törvény 43. §, 2012. évi XCIII. törvény 15. § (1).</w:t>
      </w:r>
    </w:p>
  </w:footnote>
  <w:footnote w:id="9">
    <w:p w:rsidR="001427CF" w:rsidRDefault="001427CF" w:rsidP="001427CF">
      <w:r>
        <w:rPr>
          <w:vertAlign w:val="superscript"/>
        </w:rPr>
        <w:footnoteRef/>
      </w:r>
      <w:r>
        <w:t xml:space="preserve"> Hatályon kívül helyezte: 1996. évi XLIII. törvény 332. § (1). Hatálytalan: 1996. IX. 1-től.</w:t>
      </w:r>
    </w:p>
  </w:footnote>
  <w:footnote w:id="10">
    <w:p w:rsidR="001427CF" w:rsidRDefault="001427CF" w:rsidP="001427CF">
      <w:r>
        <w:rPr>
          <w:vertAlign w:val="superscript"/>
        </w:rPr>
        <w:footnoteRef/>
      </w:r>
      <w:r>
        <w:t xml:space="preserve"> Hatályon kívül helyezte: 2005. évi CXLIII. törvény 5. § (2). Hatálytalan: 2006. I. 1-től.</w:t>
      </w:r>
    </w:p>
  </w:footnote>
  <w:footnote w:id="11">
    <w:p w:rsidR="001427CF" w:rsidRDefault="001427CF" w:rsidP="001427CF">
      <w:r>
        <w:rPr>
          <w:vertAlign w:val="superscript"/>
        </w:rPr>
        <w:footnoteRef/>
      </w:r>
      <w:r>
        <w:t xml:space="preserve"> Hatályon kívül helyezte: 2004. évi CXL. törvény 189. § 5. Hatálytalan: 2005. XI. 1-től.</w:t>
      </w:r>
    </w:p>
  </w:footnote>
  <w:footnote w:id="12">
    <w:p w:rsidR="001427CF" w:rsidRDefault="001427CF" w:rsidP="001427CF">
      <w:r>
        <w:rPr>
          <w:vertAlign w:val="superscript"/>
        </w:rPr>
        <w:footnoteRef/>
      </w:r>
      <w:r>
        <w:t xml:space="preserve"> Hatályon kívül helyezte: 1999. évi LXIX. törvény 168. § k). Hatálytalan: 2000. III. 1-től.</w:t>
      </w:r>
    </w:p>
  </w:footnote>
  <w:footnote w:id="13">
    <w:p w:rsidR="001427CF" w:rsidRDefault="001427CF" w:rsidP="001427CF">
      <w:r>
        <w:rPr>
          <w:vertAlign w:val="superscript"/>
        </w:rPr>
        <w:footnoteRef/>
      </w:r>
      <w:r>
        <w:t xml:space="preserve"> Hatályon kívül helyezte: 2006. évi CIX. törvény 130. § b). Hatálytalan: 2007. I. 1-től.</w:t>
      </w:r>
    </w:p>
  </w:footnote>
  <w:footnote w:id="14">
    <w:p w:rsidR="001427CF" w:rsidRDefault="001427CF" w:rsidP="001427CF">
      <w:r>
        <w:rPr>
          <w:vertAlign w:val="superscript"/>
        </w:rPr>
        <w:footnoteRef/>
      </w:r>
      <w:r>
        <w:t xml:space="preserve"> Hatályon kívül helyezte: 1999. évi LXIX. törvény 168. § k). Hatálytalan: 2000. III. 1-től.</w:t>
      </w:r>
    </w:p>
  </w:footnote>
  <w:footnote w:id="15">
    <w:p w:rsidR="001427CF" w:rsidRDefault="001427CF" w:rsidP="001427CF">
      <w:r>
        <w:rPr>
          <w:vertAlign w:val="superscript"/>
        </w:rPr>
        <w:footnoteRef/>
      </w:r>
      <w:r>
        <w:t xml:space="preserve"> Hatályon kívül helyezte: 2006. évi CIX. törvény 130. § b). Hatálytalan: 2007. I. 1-től.</w:t>
      </w:r>
    </w:p>
  </w:footnote>
  <w:footnote w:id="16">
    <w:p w:rsidR="001427CF" w:rsidRDefault="001427CF" w:rsidP="001427CF">
      <w:r>
        <w:rPr>
          <w:vertAlign w:val="superscript"/>
        </w:rPr>
        <w:footnoteRef/>
      </w:r>
      <w:r>
        <w:t xml:space="preserve"> Hatályon kívül helyezte: 1994. évi LV. törvény 80. § f). Hatálytalan: 1994. VII. 27-től.</w:t>
      </w:r>
    </w:p>
  </w:footnote>
  <w:footnote w:id="17">
    <w:p w:rsidR="001427CF" w:rsidRDefault="001427CF" w:rsidP="001427CF">
      <w:r>
        <w:rPr>
          <w:vertAlign w:val="superscript"/>
        </w:rPr>
        <w:footnoteRef/>
      </w:r>
      <w:r>
        <w:t xml:space="preserve"> Hatályon kívül helyezte: 1995. évi XCI. törvény 44. § (1) b). Hatálytalan: 1996. VII. 1-től.</w:t>
      </w:r>
    </w:p>
  </w:footnote>
  <w:footnote w:id="18">
    <w:p w:rsidR="001427CF" w:rsidRDefault="001427CF" w:rsidP="001427CF">
      <w:r>
        <w:rPr>
          <w:vertAlign w:val="superscript"/>
        </w:rPr>
        <w:footnoteRef/>
      </w:r>
      <w:r>
        <w:t xml:space="preserve"> Hatályon kívül helyezte: 2000. évi XXXV. törvény 64. § (3). Hatálytalan: 2000. VIII. 16-tól.</w:t>
      </w:r>
    </w:p>
  </w:footnote>
  <w:footnote w:id="19">
    <w:p w:rsidR="001427CF" w:rsidRDefault="001427CF" w:rsidP="001427CF">
      <w:r>
        <w:rPr>
          <w:vertAlign w:val="superscript"/>
        </w:rPr>
        <w:footnoteRef/>
      </w:r>
      <w:r>
        <w:t xml:space="preserve"> Hatályon kívül helyezte: 2006. évi CIX. törvény 130. § b). Hatálytalan: 2007. I. 1-től.</w:t>
      </w:r>
    </w:p>
  </w:footnote>
  <w:footnote w:id="20">
    <w:p w:rsidR="001427CF" w:rsidRDefault="001427CF" w:rsidP="001427CF">
      <w:r>
        <w:rPr>
          <w:vertAlign w:val="superscript"/>
        </w:rPr>
        <w:footnoteRef/>
      </w:r>
      <w:r>
        <w:t xml:space="preserve"> Megállapította: 2012. évi XCIII. törvény 15. § (2). Hatályos: 2013. I. 1-től.</w:t>
      </w:r>
    </w:p>
  </w:footnote>
  <w:footnote w:id="21">
    <w:p w:rsidR="001427CF" w:rsidRDefault="001427CF" w:rsidP="001427CF">
      <w:r>
        <w:rPr>
          <w:vertAlign w:val="superscript"/>
        </w:rPr>
        <w:footnoteRef/>
      </w:r>
      <w:r>
        <w:t xml:space="preserve"> Megállapította: 2012. évi XCIII. törvény 15. § (2). Hatályos: 2013. I. 1-től.</w:t>
      </w:r>
    </w:p>
  </w:footnote>
  <w:footnote w:id="22">
    <w:p w:rsidR="001427CF" w:rsidRDefault="001427CF" w:rsidP="001427CF">
      <w:r>
        <w:rPr>
          <w:vertAlign w:val="superscript"/>
        </w:rPr>
        <w:footnoteRef/>
      </w:r>
      <w:r>
        <w:t xml:space="preserve"> Hatályon kívül helyezte: 2006. évi CIX. törvény 130. § b). Hatálytalan: 2007. I. 1-től.</w:t>
      </w:r>
    </w:p>
  </w:footnote>
  <w:footnote w:id="23">
    <w:p w:rsidR="001427CF" w:rsidRDefault="001427CF" w:rsidP="001427CF">
      <w:r>
        <w:rPr>
          <w:vertAlign w:val="superscript"/>
        </w:rPr>
        <w:footnoteRef/>
      </w:r>
      <w:r>
        <w:t xml:space="preserve"> A IV. fejezetet hatályon kívül helyezte: 2006. évi CIX. törvény 130. § b). Hatálytalan: 2007. I. 1-től.</w:t>
      </w:r>
    </w:p>
  </w:footnote>
  <w:footnote w:id="24">
    <w:p w:rsidR="001427CF" w:rsidRDefault="001427CF" w:rsidP="001427CF">
      <w:r>
        <w:rPr>
          <w:vertAlign w:val="superscript"/>
        </w:rPr>
        <w:footnoteRef/>
      </w:r>
      <w:r>
        <w:t xml:space="preserve"> Hatályon kívül helyezte: 2006. évi CIX. törvény 130. § b). Hatálytalan: 2007. I. 1-től.</w:t>
      </w:r>
    </w:p>
  </w:footnote>
  <w:footnote w:id="25">
    <w:p w:rsidR="001427CF" w:rsidRDefault="001427CF" w:rsidP="001427CF">
      <w:r>
        <w:rPr>
          <w:vertAlign w:val="superscript"/>
        </w:rPr>
        <w:footnoteRef/>
      </w:r>
      <w:r>
        <w:t xml:space="preserve"> Megállapította: 2012. évi XCIII. törvény 15. § (3). Hatályos: 2013. I. 1-től.</w:t>
      </w:r>
    </w:p>
  </w:footnote>
  <w:footnote w:id="26">
    <w:p w:rsidR="001427CF" w:rsidRDefault="001427CF" w:rsidP="001427CF">
      <w:r>
        <w:rPr>
          <w:vertAlign w:val="superscript"/>
        </w:rPr>
        <w:footnoteRef/>
      </w:r>
      <w:r>
        <w:t xml:space="preserve"> Hatályon kívül helyezte: 2006. évi CIX. törvény 130. § b). Hatálytalan: 2007. I. 1-től.</w:t>
      </w:r>
    </w:p>
  </w:footnote>
  <w:footnote w:id="27">
    <w:p w:rsidR="001427CF" w:rsidRDefault="001427CF" w:rsidP="001427CF">
      <w:r>
        <w:rPr>
          <w:vertAlign w:val="superscript"/>
        </w:rPr>
        <w:footnoteRef/>
      </w:r>
      <w:r>
        <w:t xml:space="preserve"> Hatályon kívül helyezte: 1997. évi CLV. törvény 54. § (2) d). Hatálytalan: 1998. III. 1-től.</w:t>
      </w:r>
    </w:p>
  </w:footnote>
  <w:footnote w:id="28">
    <w:p w:rsidR="001427CF" w:rsidRDefault="001427CF" w:rsidP="001427CF">
      <w:r>
        <w:rPr>
          <w:vertAlign w:val="superscript"/>
        </w:rPr>
        <w:footnoteRef/>
      </w:r>
      <w:r>
        <w:t xml:space="preserve"> Hatályon kívül helyezte: 2005. évi CLXIV. törvény 10. § (2) d). Hatálytalan: 2006. VI. 1-től.</w:t>
      </w:r>
    </w:p>
  </w:footnote>
  <w:footnote w:id="29">
    <w:p w:rsidR="001427CF" w:rsidRDefault="001427CF" w:rsidP="001427CF">
      <w:r>
        <w:rPr>
          <w:vertAlign w:val="superscript"/>
        </w:rPr>
        <w:footnoteRef/>
      </w:r>
      <w:r>
        <w:t xml:space="preserve"> Hatályon kívül helyezte: 1997. évi LXXVIII. törvény 60. § (1) e). Hatálytalan: 1998. I. 1-től.</w:t>
      </w:r>
    </w:p>
  </w:footnote>
  <w:footnote w:id="30">
    <w:p w:rsidR="001427CF" w:rsidRDefault="001427CF" w:rsidP="001427CF">
      <w:r>
        <w:rPr>
          <w:vertAlign w:val="superscript"/>
        </w:rPr>
        <w:footnoteRef/>
      </w:r>
      <w:r>
        <w:t xml:space="preserve"> Hatályon kívül helyezte: 2006. évi CIX. törvény 130. § b). Hatálytalan: 2007. I. 1-től.</w:t>
      </w:r>
    </w:p>
  </w:footnote>
  <w:footnote w:id="31">
    <w:p w:rsidR="001427CF" w:rsidRDefault="001427CF" w:rsidP="001427CF">
      <w:r>
        <w:rPr>
          <w:vertAlign w:val="superscript"/>
        </w:rPr>
        <w:footnoteRef/>
      </w:r>
      <w:r>
        <w:t xml:space="preserve"> Hatályon kívül helyezte: 2000. évi CXXIX. törvény 3. § b). Hatálytalan: 2001. II. 18-tól.</w:t>
      </w:r>
    </w:p>
  </w:footnote>
  <w:footnote w:id="32">
    <w:p w:rsidR="001427CF" w:rsidRDefault="001427CF" w:rsidP="001427CF">
      <w:r>
        <w:rPr>
          <w:vertAlign w:val="superscript"/>
        </w:rPr>
        <w:footnoteRef/>
      </w:r>
      <w:r>
        <w:t xml:space="preserve"> Hatályon kívül helyezte: 2000. évi CXXIX. törvény 3. § b). Hatálytalan: 2001. II. 18-tól.</w:t>
      </w:r>
    </w:p>
  </w:footnote>
  <w:footnote w:id="33">
    <w:p w:rsidR="001427CF" w:rsidRDefault="001427CF" w:rsidP="001427CF">
      <w:r>
        <w:rPr>
          <w:vertAlign w:val="superscript"/>
        </w:rPr>
        <w:footnoteRef/>
      </w:r>
      <w:r>
        <w:t xml:space="preserve"> Hatályon kívül helyezte: 2006. évi CIX. törvény 130. § b). Hatálytalan: 2007. I. 1-től.</w:t>
      </w:r>
    </w:p>
  </w:footnote>
  <w:footnote w:id="34">
    <w:p w:rsidR="001427CF" w:rsidRDefault="001427CF" w:rsidP="001427CF">
      <w:r>
        <w:rPr>
          <w:vertAlign w:val="superscript"/>
        </w:rPr>
        <w:footnoteRef/>
      </w:r>
      <w:r>
        <w:t xml:space="preserve"> Megállapította: 2012. évi XCIII. törvény 15. § (4). Hatályos: 2013. I. 1-től.</w:t>
      </w:r>
    </w:p>
  </w:footnote>
  <w:footnote w:id="35">
    <w:p w:rsidR="001427CF" w:rsidRDefault="001427CF" w:rsidP="001427CF">
      <w:r>
        <w:rPr>
          <w:vertAlign w:val="superscript"/>
        </w:rPr>
        <w:footnoteRef/>
      </w:r>
      <w:r>
        <w:t xml:space="preserve"> Hatályon kívül helyezte: 1995. évi LVII. törvény 45. § (1). Hatálytalan: 1996. I. 1-től.</w:t>
      </w:r>
    </w:p>
  </w:footnote>
  <w:footnote w:id="36">
    <w:p w:rsidR="001427CF" w:rsidRDefault="001427CF" w:rsidP="001427CF">
      <w:r>
        <w:rPr>
          <w:vertAlign w:val="superscript"/>
        </w:rPr>
        <w:footnoteRef/>
      </w:r>
      <w:r>
        <w:t xml:space="preserve"> Hatályon kívül helyezte: 2006. évi CIX. törvény 130. § b). Hatálytalan: 2007. I. 1-től.</w:t>
      </w:r>
    </w:p>
  </w:footnote>
  <w:footnote w:id="37">
    <w:p w:rsidR="001427CF" w:rsidRDefault="001427CF" w:rsidP="001427CF">
      <w:r>
        <w:rPr>
          <w:vertAlign w:val="superscript"/>
        </w:rPr>
        <w:footnoteRef/>
      </w:r>
      <w:r>
        <w:t xml:space="preserve"> Hatályon kívül helyezte: 2012. évi XCIII. törvény 91. § (1) a). Hatálytalan: 2013. I. 1-től.</w:t>
      </w:r>
    </w:p>
  </w:footnote>
  <w:footnote w:id="38">
    <w:p w:rsidR="001427CF" w:rsidRDefault="001427CF" w:rsidP="001427CF">
      <w:r>
        <w:rPr>
          <w:vertAlign w:val="superscript"/>
        </w:rPr>
        <w:footnoteRef/>
      </w:r>
      <w:r>
        <w:t xml:space="preserve"> Hatályon kívül helyezte: 2006. évi CIX. törvény 130. § b). Hatálytalan: 2007. I. 1-től.</w:t>
      </w:r>
    </w:p>
  </w:footnote>
  <w:footnote w:id="39">
    <w:p w:rsidR="001427CF" w:rsidRDefault="001427CF" w:rsidP="001427CF">
      <w:r>
        <w:rPr>
          <w:vertAlign w:val="superscript"/>
        </w:rPr>
        <w:footnoteRef/>
      </w:r>
      <w:r>
        <w:t xml:space="preserve"> Hatályon kívül helyezte: 1993. évi LXXIX. törvény 123. § (11) b). Hatálytalan: 1993. IX. 1-től.</w:t>
      </w:r>
    </w:p>
  </w:footnote>
  <w:footnote w:id="40">
    <w:p w:rsidR="001427CF" w:rsidRDefault="001427CF" w:rsidP="001427CF">
      <w:r>
        <w:rPr>
          <w:vertAlign w:val="superscript"/>
        </w:rPr>
        <w:footnoteRef/>
      </w:r>
      <w:r>
        <w:t xml:space="preserve"> Hatályon kívül helyezte: 2006. évi CIX. törvény 130. § b). Hatálytalan: 2007. I. 1-től.</w:t>
      </w:r>
    </w:p>
  </w:footnote>
  <w:footnote w:id="41">
    <w:p w:rsidR="001427CF" w:rsidRDefault="001427CF" w:rsidP="001427CF">
      <w:r>
        <w:rPr>
          <w:vertAlign w:val="superscript"/>
        </w:rPr>
        <w:footnoteRef/>
      </w:r>
      <w:r>
        <w:t xml:space="preserve"> Megállapította: 2010. évi XLVIII. törvény 1. §. Hatályos: 2010. VII. 1-től.</w:t>
      </w:r>
    </w:p>
  </w:footnote>
  <w:footnote w:id="42">
    <w:p w:rsidR="001427CF" w:rsidRDefault="001427CF" w:rsidP="001427CF">
      <w:r>
        <w:rPr>
          <w:vertAlign w:val="superscript"/>
        </w:rPr>
        <w:footnoteRef/>
      </w:r>
      <w:r>
        <w:t xml:space="preserve"> Megállapította: 2010. évi XLVIII. törvény 1. §. Hatályos: 2010. VII. 1-től.</w:t>
      </w:r>
    </w:p>
  </w:footnote>
  <w:footnote w:id="43">
    <w:p w:rsidR="001427CF" w:rsidRDefault="001427CF" w:rsidP="001427CF">
      <w:r>
        <w:rPr>
          <w:vertAlign w:val="superscript"/>
        </w:rPr>
        <w:footnoteRef/>
      </w:r>
      <w:r>
        <w:t xml:space="preserve"> Hatályon kívül helyezte: 1996. évi LXIV. törvény 41. § a). Hatálytalan: 1996. VIII. 2-től.</w:t>
      </w:r>
    </w:p>
  </w:footnote>
  <w:footnote w:id="44">
    <w:p w:rsidR="001427CF" w:rsidRDefault="001427CF" w:rsidP="001427CF">
      <w:r>
        <w:rPr>
          <w:vertAlign w:val="superscript"/>
        </w:rPr>
        <w:footnoteRef/>
      </w:r>
      <w:r>
        <w:t xml:space="preserve"> Módosította: 1996. évi LXIV. törvény 41. § a).</w:t>
      </w:r>
    </w:p>
  </w:footnote>
  <w:footnote w:id="45">
    <w:p w:rsidR="001427CF" w:rsidRDefault="001427CF" w:rsidP="001427CF">
      <w:r>
        <w:rPr>
          <w:vertAlign w:val="superscript"/>
        </w:rPr>
        <w:footnoteRef/>
      </w:r>
      <w:r>
        <w:t xml:space="preserve"> Hatályon kívül helyezte: 1997. évi CXL. törvény 109. § (1) c). Hatálytalan: 1998. I. 1-től.</w:t>
      </w:r>
    </w:p>
  </w:footnote>
  <w:footnote w:id="46">
    <w:p w:rsidR="001427CF" w:rsidRDefault="001427CF" w:rsidP="001427CF">
      <w:r>
        <w:rPr>
          <w:vertAlign w:val="superscript"/>
        </w:rPr>
        <w:footnoteRef/>
      </w:r>
      <w:r>
        <w:t xml:space="preserve"> Megállapította: 2011. évi CLIV. törvény 19. §. Hatályos: 2012. I. 1-től.</w:t>
      </w:r>
    </w:p>
  </w:footnote>
  <w:footnote w:id="47">
    <w:p w:rsidR="001427CF" w:rsidRDefault="001427CF" w:rsidP="001427CF">
      <w:r>
        <w:rPr>
          <w:vertAlign w:val="superscript"/>
        </w:rPr>
        <w:footnoteRef/>
      </w:r>
      <w:r>
        <w:t xml:space="preserve"> Hatályon kívül helyezte: 2006. évi CIX. törvény 130. § b). Hatálytalan: 2007. I. 1-től.</w:t>
      </w:r>
    </w:p>
  </w:footnote>
  <w:footnote w:id="48">
    <w:p w:rsidR="001427CF" w:rsidRDefault="001427CF" w:rsidP="001427CF">
      <w:r>
        <w:rPr>
          <w:vertAlign w:val="superscript"/>
        </w:rPr>
        <w:footnoteRef/>
      </w:r>
      <w:r>
        <w:t xml:space="preserve"> Hatályon kívül helyezte: 2006. évi CIX. törvény 130. § b). Hatálytalan: 2007. I. 1-től.</w:t>
      </w:r>
    </w:p>
  </w:footnote>
  <w:footnote w:id="49">
    <w:p w:rsidR="001427CF" w:rsidRDefault="001427CF" w:rsidP="001427CF">
      <w:r>
        <w:rPr>
          <w:vertAlign w:val="superscript"/>
        </w:rPr>
        <w:footnoteRef/>
      </w:r>
      <w:r>
        <w:t xml:space="preserve"> Módosítva: 1997. évi CXL. törvény 98. § (1) alapján.</w:t>
      </w:r>
    </w:p>
  </w:footnote>
  <w:footnote w:id="50">
    <w:p w:rsidR="001427CF" w:rsidRDefault="001427CF" w:rsidP="001427CF">
      <w:r>
        <w:rPr>
          <w:vertAlign w:val="superscript"/>
        </w:rPr>
        <w:footnoteRef/>
      </w:r>
      <w:r>
        <w:t xml:space="preserve"> Hatályon kívül helyezte: 1996. évi LXIV. törvény 41. § a). Hatálytalan: 1996. VIII. 2-től.</w:t>
      </w:r>
    </w:p>
  </w:footnote>
  <w:footnote w:id="51">
    <w:p w:rsidR="001427CF" w:rsidRDefault="001427CF" w:rsidP="001427CF">
      <w:r>
        <w:rPr>
          <w:vertAlign w:val="superscript"/>
        </w:rPr>
        <w:footnoteRef/>
      </w:r>
      <w:r>
        <w:t xml:space="preserve"> Hatályon kívül helyezte: 1997. évi CXL. törvény 109. § (1) c). Hatálytalan: 1998. I. 1-től.</w:t>
      </w:r>
    </w:p>
  </w:footnote>
  <w:footnote w:id="52">
    <w:p w:rsidR="001427CF" w:rsidRDefault="001427CF" w:rsidP="001427CF">
      <w:r>
        <w:rPr>
          <w:vertAlign w:val="superscript"/>
        </w:rPr>
        <w:footnoteRef/>
      </w:r>
      <w:r>
        <w:t xml:space="preserve"> Hatályon kívül helyezte: 1997. évi CXL. törvény 109. § (2) b). Hatálytalan: 1998. VII. 1-től.</w:t>
      </w:r>
    </w:p>
  </w:footnote>
  <w:footnote w:id="53">
    <w:p w:rsidR="001427CF" w:rsidRDefault="001427CF" w:rsidP="001427CF">
      <w:r>
        <w:rPr>
          <w:vertAlign w:val="superscript"/>
        </w:rPr>
        <w:footnoteRef/>
      </w:r>
      <w:r>
        <w:t xml:space="preserve"> Hatályon kívül helyezte: 1997. évi CXL. törvény 109. § (1) c). Hatálytalan: 1998. I. 1-től.</w:t>
      </w:r>
    </w:p>
  </w:footnote>
  <w:footnote w:id="54">
    <w:p w:rsidR="001427CF" w:rsidRDefault="001427CF" w:rsidP="001427CF">
      <w:r>
        <w:rPr>
          <w:vertAlign w:val="superscript"/>
        </w:rPr>
        <w:footnoteRef/>
      </w:r>
      <w:r>
        <w:t xml:space="preserve"> Hatályon kívül helyezte: 2006. évi CIX. törvény 130. § b). Hatálytalan: 2007. I. 1-től.</w:t>
      </w:r>
    </w:p>
  </w:footnote>
  <w:footnote w:id="55">
    <w:p w:rsidR="001427CF" w:rsidRDefault="001427CF" w:rsidP="001427CF">
      <w:r>
        <w:rPr>
          <w:vertAlign w:val="superscript"/>
        </w:rPr>
        <w:footnoteRef/>
      </w:r>
      <w:r>
        <w:t xml:space="preserve"> Hatályon kívül helyezte: 2006. évi CIX. törvény 130. § b). Hatálytalan: 2007. I. 1-től.</w:t>
      </w:r>
    </w:p>
  </w:footnote>
  <w:footnote w:id="56">
    <w:p w:rsidR="001427CF" w:rsidRDefault="001427CF" w:rsidP="001427CF">
      <w:r>
        <w:rPr>
          <w:vertAlign w:val="superscript"/>
        </w:rPr>
        <w:footnoteRef/>
      </w:r>
      <w:r>
        <w:t xml:space="preserve"> Hatályon kívül helyezte: 1997. évi XXXI. törvény 163. § b). Hatálytalan: 1997. XI. 1-től.</w:t>
      </w:r>
    </w:p>
  </w:footnote>
  <w:footnote w:id="57">
    <w:p w:rsidR="001427CF" w:rsidRDefault="001427CF" w:rsidP="001427CF">
      <w:r>
        <w:rPr>
          <w:vertAlign w:val="superscript"/>
        </w:rPr>
        <w:footnoteRef/>
      </w:r>
      <w:r>
        <w:t xml:space="preserve"> Hatályon kívül helyezte: 2006. évi CIX. törvény 130. § b). Hatálytalan: 2007. I. 1-től.</w:t>
      </w:r>
    </w:p>
  </w:footnote>
  <w:footnote w:id="58">
    <w:p w:rsidR="001427CF" w:rsidRDefault="001427CF" w:rsidP="001427CF">
      <w:r>
        <w:rPr>
          <w:vertAlign w:val="superscript"/>
        </w:rPr>
        <w:footnoteRef/>
      </w:r>
      <w:r>
        <w:t xml:space="preserve"> Módosította: 1993. évi III. törvény 140. §, 1995. évi XLVIII. törvény 127. §.</w:t>
      </w:r>
    </w:p>
  </w:footnote>
  <w:footnote w:id="59">
    <w:p w:rsidR="001427CF" w:rsidRDefault="001427CF" w:rsidP="001427CF">
      <w:r>
        <w:rPr>
          <w:vertAlign w:val="superscript"/>
        </w:rPr>
        <w:footnoteRef/>
      </w:r>
      <w:r>
        <w:t xml:space="preserve"> A második mondat szövegét megállapította: 1995. évi XLVIII. törvény 126. § (1). Hatályos: 1995. VI. 30-tól.</w:t>
      </w:r>
    </w:p>
  </w:footnote>
  <w:footnote w:id="60">
    <w:p w:rsidR="001427CF" w:rsidRDefault="001427CF" w:rsidP="001427CF">
      <w:r>
        <w:rPr>
          <w:vertAlign w:val="superscript"/>
        </w:rPr>
        <w:footnoteRef/>
      </w:r>
      <w:r>
        <w:t xml:space="preserve"> Hatályon kívül helyezte: 2006. évi CIX. törvény 130. § b). Hatálytalan: 2007. I. 1-től.</w:t>
      </w:r>
    </w:p>
  </w:footnote>
  <w:footnote w:id="61">
    <w:p w:rsidR="001427CF" w:rsidRDefault="001427CF" w:rsidP="001427CF">
      <w:r>
        <w:rPr>
          <w:vertAlign w:val="superscript"/>
        </w:rPr>
        <w:footnoteRef/>
      </w:r>
      <w:r>
        <w:t xml:space="preserve"> Megsemmisítette: 77/1995. (XII. 21.) AB határozat. Hatálytalan: 1996. VI. 30-tól.</w:t>
      </w:r>
    </w:p>
  </w:footnote>
  <w:footnote w:id="62">
    <w:p w:rsidR="001427CF" w:rsidRDefault="001427CF" w:rsidP="001427CF">
      <w:r>
        <w:rPr>
          <w:vertAlign w:val="superscript"/>
        </w:rPr>
        <w:footnoteRef/>
      </w:r>
      <w:r>
        <w:t xml:space="preserve"> Hatályon kívül helyezte: 1993. évi III. törvény 140. §. Hatálytalan: 1993. II. 26-tól.</w:t>
      </w:r>
    </w:p>
  </w:footnote>
  <w:footnote w:id="63">
    <w:p w:rsidR="001427CF" w:rsidRDefault="001427CF" w:rsidP="001427CF">
      <w:r>
        <w:rPr>
          <w:vertAlign w:val="superscript"/>
        </w:rPr>
        <w:footnoteRef/>
      </w:r>
      <w:r>
        <w:t xml:space="preserve"> Hatályon kívül helyezte: 1995. évi XLVIII. törvény 127. §. Hatálytalan: 1995. VI. 30-tól.</w:t>
      </w:r>
    </w:p>
  </w:footnote>
  <w:footnote w:id="64">
    <w:p w:rsidR="001427CF" w:rsidRDefault="001427CF" w:rsidP="001427CF">
      <w:r>
        <w:rPr>
          <w:vertAlign w:val="superscript"/>
        </w:rPr>
        <w:footnoteRef/>
      </w:r>
      <w:r>
        <w:t xml:space="preserve"> Hatályon kívül helyezte: 2006. évi CIX. törvény 130. § b). Hatálytalan: 2007. I. 1-től.</w:t>
      </w:r>
    </w:p>
  </w:footnote>
  <w:footnote w:id="65">
    <w:p w:rsidR="001427CF" w:rsidRDefault="001427CF" w:rsidP="001427CF">
      <w:r>
        <w:rPr>
          <w:vertAlign w:val="superscript"/>
        </w:rPr>
        <w:footnoteRef/>
      </w:r>
      <w:r>
        <w:t xml:space="preserve"> Hatályon kívül helyezte: 1996. évi CXXVIII. törvény 27. § (4) b). Hatálytalan: 1997. I. 1-től.</w:t>
      </w:r>
    </w:p>
  </w:footnote>
  <w:footnote w:id="66">
    <w:p w:rsidR="001427CF" w:rsidRDefault="001427CF" w:rsidP="001427CF">
      <w:r>
        <w:rPr>
          <w:vertAlign w:val="superscript"/>
        </w:rPr>
        <w:footnoteRef/>
      </w:r>
      <w:r>
        <w:t xml:space="preserve"> Hatályon kívül helyezte: 1993. évi III. törvény 140. §. Hatálytalan: 1993. II. 26-tól.</w:t>
      </w:r>
    </w:p>
  </w:footnote>
  <w:footnote w:id="67">
    <w:p w:rsidR="001427CF" w:rsidRDefault="001427CF" w:rsidP="001427CF">
      <w:r>
        <w:rPr>
          <w:vertAlign w:val="superscript"/>
        </w:rPr>
        <w:footnoteRef/>
      </w:r>
      <w:r>
        <w:t xml:space="preserve"> Hatályon kívül helyezte: 1997. évi CLIV. törvény 246. § (1) c). Hatálytalan: 1998. VII. 1-től.</w:t>
      </w:r>
    </w:p>
  </w:footnote>
  <w:footnote w:id="68">
    <w:p w:rsidR="001427CF" w:rsidRDefault="001427CF" w:rsidP="001427CF">
      <w:r>
        <w:rPr>
          <w:vertAlign w:val="superscript"/>
        </w:rPr>
        <w:footnoteRef/>
      </w:r>
      <w:r>
        <w:t xml:space="preserve"> Hatályon kívül helyezte: 1993. évi III. törvény 140. §. Hatálytalan: 1993. II. 26-tól.</w:t>
      </w:r>
    </w:p>
  </w:footnote>
  <w:footnote w:id="69">
    <w:p w:rsidR="001427CF" w:rsidRDefault="001427CF" w:rsidP="001427CF">
      <w:r>
        <w:rPr>
          <w:vertAlign w:val="superscript"/>
        </w:rPr>
        <w:footnoteRef/>
      </w:r>
      <w:r>
        <w:t xml:space="preserve"> Hatályon kívül helyezte: 1997. évi XXXI. törvény 163. § b). Hatálytalan: 1997. XI. 1-től.</w:t>
      </w:r>
    </w:p>
  </w:footnote>
  <w:footnote w:id="70">
    <w:p w:rsidR="001427CF" w:rsidRDefault="001427CF" w:rsidP="001427CF">
      <w:r>
        <w:rPr>
          <w:vertAlign w:val="superscript"/>
        </w:rPr>
        <w:footnoteRef/>
      </w:r>
      <w:r>
        <w:t xml:space="preserve"> Hatályon kívül helyezte: 1997. évi XXXI. törvény 163. § b). Hatálytalan: 1997. XI. 1-től.</w:t>
      </w:r>
    </w:p>
  </w:footnote>
  <w:footnote w:id="71">
    <w:p w:rsidR="001427CF" w:rsidRDefault="001427CF" w:rsidP="001427CF">
      <w:r>
        <w:rPr>
          <w:vertAlign w:val="superscript"/>
        </w:rPr>
        <w:footnoteRef/>
      </w:r>
      <w:r>
        <w:t xml:space="preserve"> Hatályon kívül helyezte: 1993. évi III. törvény 140. §. Hatálytalan: 1993. II. 26-tól.</w:t>
      </w:r>
    </w:p>
  </w:footnote>
  <w:footnote w:id="72">
    <w:p w:rsidR="001427CF" w:rsidRDefault="001427CF" w:rsidP="001427CF">
      <w:r>
        <w:rPr>
          <w:vertAlign w:val="superscript"/>
        </w:rPr>
        <w:footnoteRef/>
      </w:r>
      <w:r>
        <w:t xml:space="preserve"> Hatályon kívül helyezte: 1997. évi CLIV. törvény 246. § (1) c). Hatálytalan: 1998. VII. 1-től.</w:t>
      </w:r>
    </w:p>
  </w:footnote>
  <w:footnote w:id="73">
    <w:p w:rsidR="001427CF" w:rsidRDefault="001427CF" w:rsidP="001427CF">
      <w:r>
        <w:rPr>
          <w:vertAlign w:val="superscript"/>
        </w:rPr>
        <w:footnoteRef/>
      </w:r>
      <w:r>
        <w:t xml:space="preserve"> Hatályon kívül helyezte: 2012. évi XCIII. törvény 91. § (1) b). Hatálytalan: 2013. I. 1-től.</w:t>
      </w:r>
    </w:p>
  </w:footnote>
  <w:footnote w:id="74">
    <w:p w:rsidR="001427CF" w:rsidRDefault="001427CF" w:rsidP="001427CF">
      <w:r>
        <w:rPr>
          <w:vertAlign w:val="superscript"/>
        </w:rPr>
        <w:footnoteRef/>
      </w:r>
      <w:r>
        <w:t xml:space="preserve"> Beiktatta: 1995. évi XCVIII. törvény 16. §. Hatályos: 1995. XI. 30-tól.</w:t>
      </w:r>
    </w:p>
  </w:footnote>
  <w:footnote w:id="75">
    <w:p w:rsidR="001427CF" w:rsidRDefault="001427CF" w:rsidP="001427CF">
      <w:r>
        <w:rPr>
          <w:vertAlign w:val="superscript"/>
        </w:rPr>
        <w:footnoteRef/>
      </w:r>
      <w:r>
        <w:t xml:space="preserve"> Hatályon kívül helyezte: 2001. évi LXXIV. törvény 165. §. Hatálytalan: 2002. I. 1-től.</w:t>
      </w:r>
    </w:p>
  </w:footnote>
  <w:footnote w:id="76">
    <w:p w:rsidR="001427CF" w:rsidRDefault="001427CF" w:rsidP="001427CF">
      <w:r>
        <w:rPr>
          <w:vertAlign w:val="superscript"/>
        </w:rPr>
        <w:footnoteRef/>
      </w:r>
      <w:r>
        <w:t xml:space="preserve"> Módosította: 2004. évi XXIX. törvény 148. § (1) a).</w:t>
      </w:r>
    </w:p>
  </w:footnote>
  <w:footnote w:id="77">
    <w:p w:rsidR="001427CF" w:rsidRDefault="001427CF" w:rsidP="001427CF">
      <w:r>
        <w:rPr>
          <w:vertAlign w:val="superscript"/>
        </w:rPr>
        <w:footnoteRef/>
      </w:r>
      <w:r>
        <w:t xml:space="preserve"> Hatályon kívül helyezte: 1996. évi LXXXVI. törvény 39. § (3). Hatálytalan: 1997. I. 1-től.</w:t>
      </w:r>
    </w:p>
  </w:footnote>
  <w:footnote w:id="78">
    <w:p w:rsidR="001427CF" w:rsidRDefault="001427CF" w:rsidP="001427CF">
      <w:r>
        <w:rPr>
          <w:vertAlign w:val="superscript"/>
        </w:rPr>
        <w:footnoteRef/>
      </w:r>
      <w:r>
        <w:t xml:space="preserve"> Hatályon kívül helyezte: 2006. évi CIX. törvény 130. § b). Hatálytalan: 2007. I. 1-től. A korábbi alcímet hatályon kívül helyezte: 2007. évi LXXXII. törvény 2. § 74. Hatálytalan: 2007. VII. 1-től.</w:t>
      </w:r>
    </w:p>
  </w:footnote>
  <w:footnote w:id="79">
    <w:p w:rsidR="001427CF" w:rsidRDefault="001427CF" w:rsidP="001427CF">
      <w:r>
        <w:rPr>
          <w:vertAlign w:val="superscript"/>
        </w:rPr>
        <w:footnoteRef/>
      </w:r>
      <w:r>
        <w:t xml:space="preserve"> Hatályon kívül helyezte: 2006. évi CIX. törvény 130. § b). Hatálytalan: 2007. I. 1-től.</w:t>
      </w:r>
    </w:p>
  </w:footnote>
  <w:footnote w:id="80">
    <w:p w:rsidR="001427CF" w:rsidRDefault="001427CF" w:rsidP="001427CF">
      <w:r>
        <w:rPr>
          <w:vertAlign w:val="superscript"/>
        </w:rPr>
        <w:footnoteRef/>
      </w:r>
      <w:r>
        <w:t xml:space="preserve"> Módosította: 2010. évi XLIII. törvény 84. § d), 2010. évi CXXVI. törvény 43. §, 2012. évi XCIII. törvény 15. § (1), 91. § (1) c).</w:t>
      </w:r>
    </w:p>
  </w:footnote>
  <w:footnote w:id="81">
    <w:p w:rsidR="001427CF" w:rsidRDefault="001427CF" w:rsidP="001427CF">
      <w:r>
        <w:rPr>
          <w:vertAlign w:val="superscript"/>
        </w:rPr>
        <w:footnoteRef/>
      </w:r>
      <w:r>
        <w:t xml:space="preserve"> Módosította: 2012. évi XCIII. törvény 15. § (1).</w:t>
      </w:r>
    </w:p>
  </w:footnote>
  <w:footnote w:id="82">
    <w:p w:rsidR="001427CF" w:rsidRDefault="001427CF" w:rsidP="001427CF">
      <w:r>
        <w:rPr>
          <w:vertAlign w:val="superscript"/>
        </w:rPr>
        <w:footnoteRef/>
      </w:r>
      <w:r>
        <w:t xml:space="preserve"> Hatályon kívül helyezte: 2006. évi CIX. törvény 130. § b). Hatálytalan: 2007. I. 1-től.</w:t>
      </w:r>
    </w:p>
  </w:footnote>
  <w:footnote w:id="83">
    <w:p w:rsidR="001427CF" w:rsidRDefault="001427CF" w:rsidP="001427CF">
      <w:r>
        <w:rPr>
          <w:vertAlign w:val="superscript"/>
        </w:rPr>
        <w:footnoteRef/>
      </w:r>
      <w:r>
        <w:t xml:space="preserve"> Beiktatta: 2012. évi XCIII. törvény 15. § (5). Hatályos: 2013. I. 1-től.</w:t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427CF"/>
    <w:rsid w:val="001427CF"/>
    <w:rsid w:val="005E0093"/>
    <w:rsid w:val="006F627C"/>
    <w:rsid w:val="00705B00"/>
    <w:rsid w:val="00712A78"/>
    <w:rsid w:val="00734401"/>
    <w:rsid w:val="009054AD"/>
    <w:rsid w:val="00973F18"/>
    <w:rsid w:val="00A83691"/>
    <w:rsid w:val="00AE3F5E"/>
    <w:rsid w:val="00BE2702"/>
    <w:rsid w:val="00BE2CA4"/>
    <w:rsid w:val="00EF287D"/>
    <w:rsid w:val="00F77F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A83691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Bekezds">
    <w:name w:val="Bekezdés"/>
    <w:uiPriority w:val="99"/>
    <w:rsid w:val="001427CF"/>
    <w:pPr>
      <w:autoSpaceDE w:val="0"/>
      <w:autoSpaceDN w:val="0"/>
      <w:adjustRightInd w:val="0"/>
      <w:spacing w:after="0" w:line="240" w:lineRule="auto"/>
      <w:ind w:firstLine="202"/>
    </w:pPr>
    <w:rPr>
      <w:rFonts w:ascii="Times New Roman" w:hAnsi="Times New Roman" w:cs="Times New Roman"/>
      <w:sz w:val="24"/>
      <w:szCs w:val="24"/>
    </w:rPr>
  </w:style>
  <w:style w:type="paragraph" w:customStyle="1" w:styleId="Bekezds2">
    <w:name w:val="Bekezdés2"/>
    <w:uiPriority w:val="99"/>
    <w:rsid w:val="001427CF"/>
    <w:pPr>
      <w:autoSpaceDE w:val="0"/>
      <w:autoSpaceDN w:val="0"/>
      <w:adjustRightInd w:val="0"/>
      <w:spacing w:after="0" w:line="240" w:lineRule="auto"/>
      <w:ind w:left="204" w:firstLine="204"/>
    </w:pPr>
    <w:rPr>
      <w:rFonts w:ascii="Times New Roman" w:hAnsi="Times New Roman" w:cs="Times New Roman"/>
      <w:sz w:val="24"/>
      <w:szCs w:val="24"/>
    </w:rPr>
  </w:style>
  <w:style w:type="paragraph" w:customStyle="1" w:styleId="Bekezds3">
    <w:name w:val="Bekezdés3"/>
    <w:uiPriority w:val="99"/>
    <w:rsid w:val="001427CF"/>
    <w:pPr>
      <w:autoSpaceDE w:val="0"/>
      <w:autoSpaceDN w:val="0"/>
      <w:adjustRightInd w:val="0"/>
      <w:spacing w:after="0" w:line="240" w:lineRule="auto"/>
      <w:ind w:left="408" w:firstLine="204"/>
    </w:pPr>
    <w:rPr>
      <w:rFonts w:ascii="Times New Roman" w:hAnsi="Times New Roman" w:cs="Times New Roman"/>
      <w:sz w:val="24"/>
      <w:szCs w:val="24"/>
    </w:rPr>
  </w:style>
  <w:style w:type="paragraph" w:customStyle="1" w:styleId="Bekezds4">
    <w:name w:val="Bekezdés4"/>
    <w:uiPriority w:val="99"/>
    <w:rsid w:val="001427CF"/>
    <w:pPr>
      <w:autoSpaceDE w:val="0"/>
      <w:autoSpaceDN w:val="0"/>
      <w:adjustRightInd w:val="0"/>
      <w:spacing w:after="0" w:line="240" w:lineRule="auto"/>
      <w:ind w:left="613" w:firstLine="204"/>
    </w:pPr>
    <w:rPr>
      <w:rFonts w:ascii="Times New Roman" w:hAnsi="Times New Roman" w:cs="Times New Roman"/>
      <w:sz w:val="24"/>
      <w:szCs w:val="24"/>
    </w:rPr>
  </w:style>
  <w:style w:type="paragraph" w:customStyle="1" w:styleId="DltCm">
    <w:name w:val="DôltCím"/>
    <w:uiPriority w:val="99"/>
    <w:rsid w:val="001427CF"/>
    <w:pPr>
      <w:autoSpaceDE w:val="0"/>
      <w:autoSpaceDN w:val="0"/>
      <w:adjustRightInd w:val="0"/>
      <w:spacing w:before="480" w:after="240" w:line="240" w:lineRule="auto"/>
      <w:jc w:val="center"/>
    </w:pPr>
    <w:rPr>
      <w:rFonts w:ascii="Times New Roman" w:hAnsi="Times New Roman" w:cs="Times New Roman"/>
      <w:i/>
      <w:iCs/>
      <w:sz w:val="24"/>
      <w:szCs w:val="24"/>
    </w:rPr>
  </w:style>
  <w:style w:type="paragraph" w:customStyle="1" w:styleId="FejezetCm">
    <w:name w:val="FejezetCím"/>
    <w:uiPriority w:val="99"/>
    <w:rsid w:val="001427CF"/>
    <w:pPr>
      <w:autoSpaceDE w:val="0"/>
      <w:autoSpaceDN w:val="0"/>
      <w:adjustRightInd w:val="0"/>
      <w:spacing w:before="480" w:after="240" w:line="240" w:lineRule="auto"/>
      <w:jc w:val="center"/>
    </w:pPr>
    <w:rPr>
      <w:rFonts w:ascii="Times New Roman" w:hAnsi="Times New Roman" w:cs="Times New Roman"/>
      <w:b/>
      <w:bCs/>
      <w:i/>
      <w:iCs/>
      <w:sz w:val="24"/>
      <w:szCs w:val="24"/>
    </w:rPr>
  </w:style>
  <w:style w:type="paragraph" w:customStyle="1" w:styleId="FCm">
    <w:name w:val="FôCím"/>
    <w:uiPriority w:val="99"/>
    <w:rsid w:val="001427CF"/>
    <w:pPr>
      <w:autoSpaceDE w:val="0"/>
      <w:autoSpaceDN w:val="0"/>
      <w:adjustRightInd w:val="0"/>
      <w:spacing w:before="480" w:after="240" w:line="240" w:lineRule="auto"/>
      <w:jc w:val="center"/>
    </w:pPr>
    <w:rPr>
      <w:rFonts w:ascii="Times New Roman" w:hAnsi="Times New Roman" w:cs="Times New Roman"/>
      <w:b/>
      <w:bCs/>
      <w:sz w:val="28"/>
      <w:szCs w:val="28"/>
    </w:rPr>
  </w:style>
  <w:style w:type="paragraph" w:customStyle="1" w:styleId="Kikezds">
    <w:name w:val="Kikezdés"/>
    <w:uiPriority w:val="99"/>
    <w:rsid w:val="001427CF"/>
    <w:pPr>
      <w:autoSpaceDE w:val="0"/>
      <w:autoSpaceDN w:val="0"/>
      <w:adjustRightInd w:val="0"/>
      <w:spacing w:after="0" w:line="240" w:lineRule="auto"/>
      <w:ind w:left="202" w:hanging="202"/>
    </w:pPr>
    <w:rPr>
      <w:rFonts w:ascii="Times New Roman" w:hAnsi="Times New Roman" w:cs="Times New Roman"/>
      <w:sz w:val="24"/>
      <w:szCs w:val="24"/>
    </w:rPr>
  </w:style>
  <w:style w:type="paragraph" w:customStyle="1" w:styleId="Kikezds2">
    <w:name w:val="Kikezdés2"/>
    <w:uiPriority w:val="99"/>
    <w:rsid w:val="001427CF"/>
    <w:pPr>
      <w:autoSpaceDE w:val="0"/>
      <w:autoSpaceDN w:val="0"/>
      <w:adjustRightInd w:val="0"/>
      <w:spacing w:after="0" w:line="240" w:lineRule="auto"/>
      <w:ind w:left="408" w:hanging="202"/>
    </w:pPr>
    <w:rPr>
      <w:rFonts w:ascii="Times New Roman" w:hAnsi="Times New Roman" w:cs="Times New Roman"/>
      <w:sz w:val="24"/>
      <w:szCs w:val="24"/>
    </w:rPr>
  </w:style>
  <w:style w:type="paragraph" w:customStyle="1" w:styleId="Kikezds3">
    <w:name w:val="Kikezdés3"/>
    <w:uiPriority w:val="99"/>
    <w:rsid w:val="001427CF"/>
    <w:pPr>
      <w:autoSpaceDE w:val="0"/>
      <w:autoSpaceDN w:val="0"/>
      <w:adjustRightInd w:val="0"/>
      <w:spacing w:after="0" w:line="240" w:lineRule="auto"/>
      <w:ind w:left="613" w:hanging="202"/>
    </w:pPr>
    <w:rPr>
      <w:rFonts w:ascii="Times New Roman" w:hAnsi="Times New Roman" w:cs="Times New Roman"/>
      <w:sz w:val="24"/>
      <w:szCs w:val="24"/>
    </w:rPr>
  </w:style>
  <w:style w:type="paragraph" w:customStyle="1" w:styleId="Kikezds4">
    <w:name w:val="Kikezdés4"/>
    <w:uiPriority w:val="99"/>
    <w:rsid w:val="001427CF"/>
    <w:pPr>
      <w:autoSpaceDE w:val="0"/>
      <w:autoSpaceDN w:val="0"/>
      <w:adjustRightInd w:val="0"/>
      <w:spacing w:after="0" w:line="240" w:lineRule="auto"/>
      <w:ind w:left="817" w:hanging="202"/>
    </w:pPr>
    <w:rPr>
      <w:rFonts w:ascii="Times New Roman" w:hAnsi="Times New Roman" w:cs="Times New Roman"/>
      <w:sz w:val="24"/>
      <w:szCs w:val="24"/>
    </w:rPr>
  </w:style>
  <w:style w:type="paragraph" w:customStyle="1" w:styleId="kzp">
    <w:name w:val="közép"/>
    <w:uiPriority w:val="99"/>
    <w:rsid w:val="001427CF"/>
    <w:pPr>
      <w:autoSpaceDE w:val="0"/>
      <w:autoSpaceDN w:val="0"/>
      <w:adjustRightInd w:val="0"/>
      <w:spacing w:before="240" w:after="240" w:line="240" w:lineRule="auto"/>
      <w:jc w:val="center"/>
    </w:pPr>
    <w:rPr>
      <w:rFonts w:ascii="Times New Roman" w:hAnsi="Times New Roman" w:cs="Times New Roman"/>
      <w:i/>
      <w:iCs/>
      <w:sz w:val="24"/>
      <w:szCs w:val="24"/>
    </w:rPr>
  </w:style>
  <w:style w:type="paragraph" w:customStyle="1" w:styleId="MellkletCm">
    <w:name w:val="MellékletCím"/>
    <w:uiPriority w:val="99"/>
    <w:rsid w:val="001427CF"/>
    <w:pPr>
      <w:autoSpaceDE w:val="0"/>
      <w:autoSpaceDN w:val="0"/>
      <w:adjustRightInd w:val="0"/>
      <w:spacing w:before="480" w:after="240" w:line="240" w:lineRule="auto"/>
    </w:pPr>
    <w:rPr>
      <w:rFonts w:ascii="Times New Roman" w:hAnsi="Times New Roman" w:cs="Times New Roman"/>
      <w:i/>
      <w:iCs/>
      <w:sz w:val="24"/>
      <w:szCs w:val="24"/>
      <w:u w:val="single"/>
    </w:rPr>
  </w:style>
  <w:style w:type="paragraph" w:customStyle="1" w:styleId="NormlCm">
    <w:name w:val="NormálCím"/>
    <w:uiPriority w:val="99"/>
    <w:rsid w:val="001427CF"/>
    <w:pPr>
      <w:autoSpaceDE w:val="0"/>
      <w:autoSpaceDN w:val="0"/>
      <w:adjustRightInd w:val="0"/>
      <w:spacing w:before="480" w:after="240" w:line="240" w:lineRule="auto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VastagCm">
    <w:name w:val="VastagCím"/>
    <w:uiPriority w:val="99"/>
    <w:rsid w:val="001427CF"/>
    <w:pPr>
      <w:autoSpaceDE w:val="0"/>
      <w:autoSpaceDN w:val="0"/>
      <w:adjustRightInd w:val="0"/>
      <w:spacing w:before="480" w:after="240" w:line="240" w:lineRule="auto"/>
      <w:jc w:val="center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vonal">
    <w:name w:val="vonal"/>
    <w:uiPriority w:val="99"/>
    <w:rsid w:val="001427CF"/>
    <w:pPr>
      <w:autoSpaceDE w:val="0"/>
      <w:autoSpaceDN w:val="0"/>
      <w:adjustRightInd w:val="0"/>
      <w:spacing w:after="0" w:line="240" w:lineRule="auto"/>
      <w:jc w:val="center"/>
    </w:pPr>
    <w:rPr>
      <w:rFonts w:ascii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Bekezds">
    <w:name w:val="Bekezdés"/>
    <w:uiPriority w:val="99"/>
    <w:rsid w:val="001427CF"/>
    <w:pPr>
      <w:autoSpaceDE w:val="0"/>
      <w:autoSpaceDN w:val="0"/>
      <w:adjustRightInd w:val="0"/>
      <w:spacing w:after="0" w:line="240" w:lineRule="auto"/>
      <w:ind w:firstLine="202"/>
    </w:pPr>
    <w:rPr>
      <w:rFonts w:ascii="Times New Roman" w:hAnsi="Times New Roman" w:cs="Times New Roman"/>
      <w:sz w:val="24"/>
      <w:szCs w:val="24"/>
    </w:rPr>
  </w:style>
  <w:style w:type="paragraph" w:customStyle="1" w:styleId="Bekezds2">
    <w:name w:val="Bekezdés2"/>
    <w:uiPriority w:val="99"/>
    <w:rsid w:val="001427CF"/>
    <w:pPr>
      <w:autoSpaceDE w:val="0"/>
      <w:autoSpaceDN w:val="0"/>
      <w:adjustRightInd w:val="0"/>
      <w:spacing w:after="0" w:line="240" w:lineRule="auto"/>
      <w:ind w:left="204" w:firstLine="204"/>
    </w:pPr>
    <w:rPr>
      <w:rFonts w:ascii="Times New Roman" w:hAnsi="Times New Roman" w:cs="Times New Roman"/>
      <w:sz w:val="24"/>
      <w:szCs w:val="24"/>
    </w:rPr>
  </w:style>
  <w:style w:type="paragraph" w:customStyle="1" w:styleId="Bekezds3">
    <w:name w:val="Bekezdés3"/>
    <w:uiPriority w:val="99"/>
    <w:rsid w:val="001427CF"/>
    <w:pPr>
      <w:autoSpaceDE w:val="0"/>
      <w:autoSpaceDN w:val="0"/>
      <w:adjustRightInd w:val="0"/>
      <w:spacing w:after="0" w:line="240" w:lineRule="auto"/>
      <w:ind w:left="408" w:firstLine="204"/>
    </w:pPr>
    <w:rPr>
      <w:rFonts w:ascii="Times New Roman" w:hAnsi="Times New Roman" w:cs="Times New Roman"/>
      <w:sz w:val="24"/>
      <w:szCs w:val="24"/>
    </w:rPr>
  </w:style>
  <w:style w:type="paragraph" w:customStyle="1" w:styleId="Bekezds4">
    <w:name w:val="Bekezdés4"/>
    <w:uiPriority w:val="99"/>
    <w:rsid w:val="001427CF"/>
    <w:pPr>
      <w:autoSpaceDE w:val="0"/>
      <w:autoSpaceDN w:val="0"/>
      <w:adjustRightInd w:val="0"/>
      <w:spacing w:after="0" w:line="240" w:lineRule="auto"/>
      <w:ind w:left="613" w:firstLine="204"/>
    </w:pPr>
    <w:rPr>
      <w:rFonts w:ascii="Times New Roman" w:hAnsi="Times New Roman" w:cs="Times New Roman"/>
      <w:sz w:val="24"/>
      <w:szCs w:val="24"/>
    </w:rPr>
  </w:style>
  <w:style w:type="paragraph" w:customStyle="1" w:styleId="DltCm">
    <w:name w:val="DôltCím"/>
    <w:uiPriority w:val="99"/>
    <w:rsid w:val="001427CF"/>
    <w:pPr>
      <w:autoSpaceDE w:val="0"/>
      <w:autoSpaceDN w:val="0"/>
      <w:adjustRightInd w:val="0"/>
      <w:spacing w:before="480" w:after="240" w:line="240" w:lineRule="auto"/>
      <w:jc w:val="center"/>
    </w:pPr>
    <w:rPr>
      <w:rFonts w:ascii="Times New Roman" w:hAnsi="Times New Roman" w:cs="Times New Roman"/>
      <w:i/>
      <w:iCs/>
      <w:sz w:val="24"/>
      <w:szCs w:val="24"/>
    </w:rPr>
  </w:style>
  <w:style w:type="paragraph" w:customStyle="1" w:styleId="FejezetCm">
    <w:name w:val="FejezetCím"/>
    <w:uiPriority w:val="99"/>
    <w:rsid w:val="001427CF"/>
    <w:pPr>
      <w:autoSpaceDE w:val="0"/>
      <w:autoSpaceDN w:val="0"/>
      <w:adjustRightInd w:val="0"/>
      <w:spacing w:before="480" w:after="240" w:line="240" w:lineRule="auto"/>
      <w:jc w:val="center"/>
    </w:pPr>
    <w:rPr>
      <w:rFonts w:ascii="Times New Roman" w:hAnsi="Times New Roman" w:cs="Times New Roman"/>
      <w:b/>
      <w:bCs/>
      <w:i/>
      <w:iCs/>
      <w:sz w:val="24"/>
      <w:szCs w:val="24"/>
    </w:rPr>
  </w:style>
  <w:style w:type="paragraph" w:customStyle="1" w:styleId="FCm">
    <w:name w:val="FôCím"/>
    <w:uiPriority w:val="99"/>
    <w:rsid w:val="001427CF"/>
    <w:pPr>
      <w:autoSpaceDE w:val="0"/>
      <w:autoSpaceDN w:val="0"/>
      <w:adjustRightInd w:val="0"/>
      <w:spacing w:before="480" w:after="240" w:line="240" w:lineRule="auto"/>
      <w:jc w:val="center"/>
    </w:pPr>
    <w:rPr>
      <w:rFonts w:ascii="Times New Roman" w:hAnsi="Times New Roman" w:cs="Times New Roman"/>
      <w:b/>
      <w:bCs/>
      <w:sz w:val="28"/>
      <w:szCs w:val="28"/>
    </w:rPr>
  </w:style>
  <w:style w:type="paragraph" w:customStyle="1" w:styleId="Kikezds">
    <w:name w:val="Kikezdés"/>
    <w:uiPriority w:val="99"/>
    <w:rsid w:val="001427CF"/>
    <w:pPr>
      <w:autoSpaceDE w:val="0"/>
      <w:autoSpaceDN w:val="0"/>
      <w:adjustRightInd w:val="0"/>
      <w:spacing w:after="0" w:line="240" w:lineRule="auto"/>
      <w:ind w:left="202" w:hanging="202"/>
    </w:pPr>
    <w:rPr>
      <w:rFonts w:ascii="Times New Roman" w:hAnsi="Times New Roman" w:cs="Times New Roman"/>
      <w:sz w:val="24"/>
      <w:szCs w:val="24"/>
    </w:rPr>
  </w:style>
  <w:style w:type="paragraph" w:customStyle="1" w:styleId="Kikezds2">
    <w:name w:val="Kikezdés2"/>
    <w:uiPriority w:val="99"/>
    <w:rsid w:val="001427CF"/>
    <w:pPr>
      <w:autoSpaceDE w:val="0"/>
      <w:autoSpaceDN w:val="0"/>
      <w:adjustRightInd w:val="0"/>
      <w:spacing w:after="0" w:line="240" w:lineRule="auto"/>
      <w:ind w:left="408" w:hanging="202"/>
    </w:pPr>
    <w:rPr>
      <w:rFonts w:ascii="Times New Roman" w:hAnsi="Times New Roman" w:cs="Times New Roman"/>
      <w:sz w:val="24"/>
      <w:szCs w:val="24"/>
    </w:rPr>
  </w:style>
  <w:style w:type="paragraph" w:customStyle="1" w:styleId="Kikezds3">
    <w:name w:val="Kikezdés3"/>
    <w:uiPriority w:val="99"/>
    <w:rsid w:val="001427CF"/>
    <w:pPr>
      <w:autoSpaceDE w:val="0"/>
      <w:autoSpaceDN w:val="0"/>
      <w:adjustRightInd w:val="0"/>
      <w:spacing w:after="0" w:line="240" w:lineRule="auto"/>
      <w:ind w:left="613" w:hanging="202"/>
    </w:pPr>
    <w:rPr>
      <w:rFonts w:ascii="Times New Roman" w:hAnsi="Times New Roman" w:cs="Times New Roman"/>
      <w:sz w:val="24"/>
      <w:szCs w:val="24"/>
    </w:rPr>
  </w:style>
  <w:style w:type="paragraph" w:customStyle="1" w:styleId="Kikezds4">
    <w:name w:val="Kikezdés4"/>
    <w:uiPriority w:val="99"/>
    <w:rsid w:val="001427CF"/>
    <w:pPr>
      <w:autoSpaceDE w:val="0"/>
      <w:autoSpaceDN w:val="0"/>
      <w:adjustRightInd w:val="0"/>
      <w:spacing w:after="0" w:line="240" w:lineRule="auto"/>
      <w:ind w:left="817" w:hanging="202"/>
    </w:pPr>
    <w:rPr>
      <w:rFonts w:ascii="Times New Roman" w:hAnsi="Times New Roman" w:cs="Times New Roman"/>
      <w:sz w:val="24"/>
      <w:szCs w:val="24"/>
    </w:rPr>
  </w:style>
  <w:style w:type="paragraph" w:customStyle="1" w:styleId="kzp">
    <w:name w:val="közép"/>
    <w:uiPriority w:val="99"/>
    <w:rsid w:val="001427CF"/>
    <w:pPr>
      <w:autoSpaceDE w:val="0"/>
      <w:autoSpaceDN w:val="0"/>
      <w:adjustRightInd w:val="0"/>
      <w:spacing w:before="240" w:after="240" w:line="240" w:lineRule="auto"/>
      <w:jc w:val="center"/>
    </w:pPr>
    <w:rPr>
      <w:rFonts w:ascii="Times New Roman" w:hAnsi="Times New Roman" w:cs="Times New Roman"/>
      <w:i/>
      <w:iCs/>
      <w:sz w:val="24"/>
      <w:szCs w:val="24"/>
    </w:rPr>
  </w:style>
  <w:style w:type="paragraph" w:customStyle="1" w:styleId="MellkletCm">
    <w:name w:val="MellékletCím"/>
    <w:uiPriority w:val="99"/>
    <w:rsid w:val="001427CF"/>
    <w:pPr>
      <w:autoSpaceDE w:val="0"/>
      <w:autoSpaceDN w:val="0"/>
      <w:adjustRightInd w:val="0"/>
      <w:spacing w:before="480" w:after="240" w:line="240" w:lineRule="auto"/>
    </w:pPr>
    <w:rPr>
      <w:rFonts w:ascii="Times New Roman" w:hAnsi="Times New Roman" w:cs="Times New Roman"/>
      <w:i/>
      <w:iCs/>
      <w:sz w:val="24"/>
      <w:szCs w:val="24"/>
      <w:u w:val="single"/>
    </w:rPr>
  </w:style>
  <w:style w:type="paragraph" w:customStyle="1" w:styleId="NormlCm">
    <w:name w:val="NormálCím"/>
    <w:uiPriority w:val="99"/>
    <w:rsid w:val="001427CF"/>
    <w:pPr>
      <w:autoSpaceDE w:val="0"/>
      <w:autoSpaceDN w:val="0"/>
      <w:adjustRightInd w:val="0"/>
      <w:spacing w:before="480" w:after="240" w:line="240" w:lineRule="auto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VastagCm">
    <w:name w:val="VastagCím"/>
    <w:uiPriority w:val="99"/>
    <w:rsid w:val="001427CF"/>
    <w:pPr>
      <w:autoSpaceDE w:val="0"/>
      <w:autoSpaceDN w:val="0"/>
      <w:adjustRightInd w:val="0"/>
      <w:spacing w:before="480" w:after="240" w:line="240" w:lineRule="auto"/>
      <w:jc w:val="center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vonal">
    <w:name w:val="vonal"/>
    <w:uiPriority w:val="99"/>
    <w:rsid w:val="001427CF"/>
    <w:pPr>
      <w:autoSpaceDE w:val="0"/>
      <w:autoSpaceDN w:val="0"/>
      <w:adjustRightInd w:val="0"/>
      <w:spacing w:after="0" w:line="240" w:lineRule="auto"/>
      <w:jc w:val="center"/>
    </w:pPr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2708</Words>
  <Characters>18687</Characters>
  <Application>Microsoft Office Word</Application>
  <DocSecurity>0</DocSecurity>
  <Lines>155</Lines>
  <Paragraphs>42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21353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jegyzo</dc:creator>
  <cp:lastModifiedBy>user</cp:lastModifiedBy>
  <cp:revision>2</cp:revision>
  <dcterms:created xsi:type="dcterms:W3CDTF">2015-03-13T12:28:00Z</dcterms:created>
  <dcterms:modified xsi:type="dcterms:W3CDTF">2015-03-13T12:28:00Z</dcterms:modified>
</cp:coreProperties>
</file>